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9C274" w14:textId="77777777" w:rsidR="00975D64" w:rsidRDefault="00975D64"/>
    <w:p w14:paraId="0DEC1E7B" w14:textId="31F92513" w:rsidR="00592A02" w:rsidRPr="00592A02" w:rsidRDefault="00592A02" w:rsidP="00592A02">
      <w:pPr>
        <w:tabs>
          <w:tab w:val="left" w:pos="2380"/>
        </w:tabs>
        <w:rPr>
          <w:lang w:val="sv-FI"/>
        </w:rPr>
      </w:pPr>
      <w:r w:rsidRPr="007F08D1">
        <w:rPr>
          <w:b/>
          <w:bCs/>
          <w:lang w:val="sv-FI"/>
        </w:rPr>
        <w:t>Mottagare:</w:t>
      </w:r>
      <w:r>
        <w:rPr>
          <w:lang w:val="sv-FI"/>
        </w:rPr>
        <w:t xml:space="preserve"> </w:t>
      </w:r>
      <w:r w:rsidRPr="00592A02">
        <w:rPr>
          <w:lang w:val="sv-FI"/>
        </w:rPr>
        <w:t>Riksdagens social- och hälsovårdsutskott</w:t>
      </w:r>
    </w:p>
    <w:p w14:paraId="3659FBA6" w14:textId="0838AFBD" w:rsidR="00592A02" w:rsidRPr="00592A02" w:rsidRDefault="00592A02" w:rsidP="00592A02">
      <w:pPr>
        <w:tabs>
          <w:tab w:val="left" w:pos="2380"/>
        </w:tabs>
        <w:rPr>
          <w:lang w:val="sv-FI"/>
        </w:rPr>
      </w:pPr>
      <w:r w:rsidRPr="007F08D1">
        <w:rPr>
          <w:b/>
          <w:bCs/>
          <w:lang w:val="sv-FI"/>
        </w:rPr>
        <w:t>Ärende:</w:t>
      </w:r>
      <w:r>
        <w:rPr>
          <w:lang w:val="sv-FI"/>
        </w:rPr>
        <w:t xml:space="preserve"> </w:t>
      </w:r>
      <w:r w:rsidRPr="00592A02">
        <w:rPr>
          <w:lang w:val="sv-FI"/>
        </w:rPr>
        <w:t xml:space="preserve">RP 241/2020 </w:t>
      </w:r>
      <w:proofErr w:type="spellStart"/>
      <w:r w:rsidRPr="00592A02">
        <w:rPr>
          <w:lang w:val="sv-FI"/>
        </w:rPr>
        <w:t>rd</w:t>
      </w:r>
      <w:proofErr w:type="spellEnd"/>
      <w:r w:rsidRPr="00592A02">
        <w:rPr>
          <w:lang w:val="sv-FI"/>
        </w:rPr>
        <w:t xml:space="preserve"> Regeringens proposition till riksdagen med förslag till </w:t>
      </w:r>
      <w:r>
        <w:rPr>
          <w:lang w:val="sv-FI"/>
        </w:rPr>
        <w:t xml:space="preserve">   </w:t>
      </w:r>
      <w:r w:rsidRPr="00592A02">
        <w:rPr>
          <w:lang w:val="sv-FI"/>
        </w:rPr>
        <w:t xml:space="preserve">lagstiftning om inrättande av välfärdsområden och om en reform av ordnandet av social- och hälsovården och räddningsväsendet samt till lämnande av underrättelse enligt artiklarna 12 och 13 i </w:t>
      </w:r>
      <w:proofErr w:type="gramStart"/>
      <w:r w:rsidRPr="00592A02">
        <w:rPr>
          <w:lang w:val="sv-FI"/>
        </w:rPr>
        <w:t>Europeiska</w:t>
      </w:r>
      <w:proofErr w:type="gramEnd"/>
      <w:r w:rsidRPr="00592A02">
        <w:rPr>
          <w:lang w:val="sv-FI"/>
        </w:rPr>
        <w:t xml:space="preserve"> stadgan om lokal självstyrelse.</w:t>
      </w:r>
    </w:p>
    <w:p w14:paraId="3517D42A" w14:textId="38F76F75" w:rsidR="00592A02" w:rsidRPr="00592A02" w:rsidRDefault="00592A02" w:rsidP="00592A02">
      <w:pPr>
        <w:tabs>
          <w:tab w:val="left" w:pos="2380"/>
        </w:tabs>
        <w:rPr>
          <w:lang w:val="sv-FI"/>
        </w:rPr>
      </w:pPr>
      <w:r w:rsidRPr="007F08D1">
        <w:rPr>
          <w:b/>
          <w:bCs/>
          <w:lang w:val="sv-FI"/>
        </w:rPr>
        <w:t>Hänvisning:</w:t>
      </w:r>
      <w:r w:rsidRPr="00592A02">
        <w:rPr>
          <w:lang w:val="sv-FI"/>
        </w:rPr>
        <w:t xml:space="preserve"> </w:t>
      </w:r>
      <w:r>
        <w:rPr>
          <w:lang w:val="sv-FI"/>
        </w:rPr>
        <w:t>S</w:t>
      </w:r>
      <w:r w:rsidRPr="00592A02">
        <w:rPr>
          <w:lang w:val="sv-FI"/>
        </w:rPr>
        <w:t>kriftligt yttrande inför social- och hälsovårdsutskottets sakkunnighörande 5.3.2021.</w:t>
      </w:r>
    </w:p>
    <w:p w14:paraId="6E332652" w14:textId="77777777" w:rsidR="00592A02" w:rsidRPr="00592A02" w:rsidRDefault="00592A02" w:rsidP="00592A02">
      <w:pPr>
        <w:tabs>
          <w:tab w:val="left" w:pos="2380"/>
        </w:tabs>
        <w:rPr>
          <w:lang w:val="sv-FI"/>
        </w:rPr>
      </w:pPr>
    </w:p>
    <w:p w14:paraId="3B521A8A" w14:textId="77777777" w:rsidR="00592A02" w:rsidRPr="00592A02" w:rsidRDefault="00592A02" w:rsidP="00592A02">
      <w:pPr>
        <w:tabs>
          <w:tab w:val="left" w:pos="2380"/>
        </w:tabs>
        <w:rPr>
          <w:lang w:val="sv-FI"/>
        </w:rPr>
      </w:pPr>
      <w:r w:rsidRPr="00592A02">
        <w:rPr>
          <w:lang w:val="sv-FI"/>
        </w:rPr>
        <w:t>YTTRANDE</w:t>
      </w:r>
    </w:p>
    <w:p w14:paraId="57D0F89F" w14:textId="77777777" w:rsidR="00592A02" w:rsidRPr="00592A02" w:rsidRDefault="00592A02" w:rsidP="00592A02">
      <w:pPr>
        <w:tabs>
          <w:tab w:val="left" w:pos="2380"/>
        </w:tabs>
        <w:rPr>
          <w:lang w:val="sv-FI"/>
        </w:rPr>
      </w:pPr>
      <w:r w:rsidRPr="00592A02">
        <w:rPr>
          <w:lang w:val="sv-FI"/>
        </w:rPr>
        <w:t xml:space="preserve">SAMS - Samarbetsförbundet kring funktionshinder </w:t>
      </w:r>
      <w:proofErr w:type="spellStart"/>
      <w:r w:rsidRPr="00592A02">
        <w:rPr>
          <w:lang w:val="sv-FI"/>
        </w:rPr>
        <w:t>rf</w:t>
      </w:r>
      <w:proofErr w:type="spellEnd"/>
      <w:r w:rsidRPr="00592A02">
        <w:rPr>
          <w:lang w:val="sv-FI"/>
        </w:rPr>
        <w:t xml:space="preserve"> (SAMS) tackar för inbjudan till social- och hälsovårdsutskottets hörande. I enlighet med förbundets uppdrag tar vi ställning till frågor som berör rättigheterna för personer med funktionsnedsättning och psykisk ohälsa som har svenska som modersmål.</w:t>
      </w:r>
    </w:p>
    <w:p w14:paraId="06DED976" w14:textId="77777777" w:rsidR="00592A02" w:rsidRPr="00592A02" w:rsidRDefault="00592A02" w:rsidP="00592A02">
      <w:pPr>
        <w:tabs>
          <w:tab w:val="left" w:pos="2380"/>
        </w:tabs>
        <w:rPr>
          <w:i/>
          <w:iCs/>
          <w:u w:val="single"/>
          <w:lang w:val="sv-FI"/>
        </w:rPr>
      </w:pPr>
      <w:r w:rsidRPr="00592A02">
        <w:rPr>
          <w:i/>
          <w:iCs/>
          <w:u w:val="single"/>
          <w:lang w:val="sv-FI"/>
        </w:rPr>
        <w:t>Allmänt</w:t>
      </w:r>
    </w:p>
    <w:p w14:paraId="2E493459" w14:textId="77777777" w:rsidR="00592A02" w:rsidRPr="00592A02" w:rsidRDefault="00592A02" w:rsidP="00592A02">
      <w:pPr>
        <w:tabs>
          <w:tab w:val="left" w:pos="2380"/>
        </w:tabs>
        <w:rPr>
          <w:lang w:val="sv-FI"/>
        </w:rPr>
      </w:pPr>
      <w:r w:rsidRPr="00592A02">
        <w:rPr>
          <w:lang w:val="sv-FI"/>
        </w:rPr>
        <w:t>De svenskspråkiga personerna som har en funktionsnedsättning eller psykisk ohälsa är till antalet ca. 45 000. De här människorna lever främst på åtta av de i reformen föreslagna välfärdsområdena. I nuläget finns det betydande utmaningar i tillgången till svenskspråkiga social- och hälsovårdstjänster. Utbudet och tillgången varierar stort mellan de olika delarna i Svenskfinland. Brister i servicen på svenska finns inom social- och hälsovården såväl på basnivå som på specialiserad nivå. Det största problemet är att det inte finns tillräckligt med svenskspråkig personal. För att lösa detta krävs utbildnings- och arbetskraftspolitiska åtgärder.</w:t>
      </w:r>
    </w:p>
    <w:p w14:paraId="496A01D0" w14:textId="77777777" w:rsidR="00592A02" w:rsidRPr="00592A02" w:rsidRDefault="00592A02" w:rsidP="00592A02">
      <w:pPr>
        <w:tabs>
          <w:tab w:val="left" w:pos="2380"/>
        </w:tabs>
        <w:rPr>
          <w:i/>
          <w:iCs/>
          <w:u w:val="single"/>
          <w:lang w:val="sv-FI"/>
        </w:rPr>
      </w:pPr>
      <w:r w:rsidRPr="00592A02">
        <w:rPr>
          <w:i/>
          <w:iCs/>
          <w:u w:val="single"/>
          <w:lang w:val="sv-FI"/>
        </w:rPr>
        <w:t>Svensk service bör utvecklas parallellt med den finska servicen</w:t>
      </w:r>
    </w:p>
    <w:p w14:paraId="02D46D58" w14:textId="77777777" w:rsidR="00592A02" w:rsidRPr="00592A02" w:rsidRDefault="00592A02" w:rsidP="00592A02">
      <w:pPr>
        <w:tabs>
          <w:tab w:val="left" w:pos="2380"/>
        </w:tabs>
        <w:rPr>
          <w:lang w:val="sv-FI"/>
        </w:rPr>
      </w:pPr>
      <w:r w:rsidRPr="00592A02">
        <w:rPr>
          <w:lang w:val="sv-FI"/>
        </w:rPr>
        <w:t>Den svenskspråkiga befolkningens andel är liten i de flesta av de tvåspråkiga välfärdsområdena. Därför behövs särskilda åtgärder för att skapa bästa möjliga förutsättningar för att ordna en likvärdig social- och hälsovård på finska och svenska.</w:t>
      </w:r>
    </w:p>
    <w:p w14:paraId="01A41A74" w14:textId="77777777" w:rsidR="007F08D1" w:rsidRDefault="00592A02" w:rsidP="00592A02">
      <w:pPr>
        <w:tabs>
          <w:tab w:val="left" w:pos="2380"/>
        </w:tabs>
        <w:rPr>
          <w:lang w:val="sv-FI"/>
        </w:rPr>
      </w:pPr>
      <w:r w:rsidRPr="00592A02">
        <w:rPr>
          <w:lang w:val="sv-FI"/>
        </w:rPr>
        <w:t xml:space="preserve">Utvecklingen av service och tjänster byggs vanligtvis upp för den finskspråkiga befolkningen på finska. Då beaktas inte i utvecklingen av de svenska särdragen och de svenskspråkiga behoven i servicen och tjänsterna. Att den svenska servicen byggs upp i efterhand leder ofta till </w:t>
      </w:r>
    </w:p>
    <w:p w14:paraId="4442FE2C" w14:textId="77777777" w:rsidR="007F08D1" w:rsidRDefault="007F08D1" w:rsidP="00592A02">
      <w:pPr>
        <w:tabs>
          <w:tab w:val="left" w:pos="2380"/>
        </w:tabs>
        <w:rPr>
          <w:lang w:val="sv-FI"/>
        </w:rPr>
      </w:pPr>
    </w:p>
    <w:p w14:paraId="2A738836" w14:textId="0F978E83" w:rsidR="00592A02" w:rsidRPr="00592A02" w:rsidRDefault="00592A02" w:rsidP="00592A02">
      <w:pPr>
        <w:tabs>
          <w:tab w:val="left" w:pos="2380"/>
        </w:tabs>
        <w:rPr>
          <w:lang w:val="sv-FI"/>
        </w:rPr>
      </w:pPr>
      <w:r w:rsidRPr="00592A02">
        <w:rPr>
          <w:lang w:val="sv-FI"/>
        </w:rPr>
        <w:t>oändamålsenliga lösningar samtidigt som den svenska servicen inte utvecklas i samma takt som den finskspråkiga. Social- och hälsovårsreformen är en betydelsefull reform där man fokuserar på utvecklandet av social- och hälsovårdscentralerna. För att skapa god service och enhetliga servicekedjor på svenska bör den svenska servicen planeras och byggas upp parallellt med den finskspråkiga från första början. Annars försätts den svenskspråkiga befolkningen i en ofördelaktig ställning.</w:t>
      </w:r>
    </w:p>
    <w:p w14:paraId="2D3D3EC9" w14:textId="77777777" w:rsidR="00592A02" w:rsidRPr="00592A02" w:rsidRDefault="00592A02" w:rsidP="00592A02">
      <w:pPr>
        <w:tabs>
          <w:tab w:val="left" w:pos="2380"/>
        </w:tabs>
        <w:rPr>
          <w:i/>
          <w:iCs/>
          <w:u w:val="single"/>
          <w:lang w:val="sv-FI"/>
        </w:rPr>
      </w:pPr>
      <w:r w:rsidRPr="00592A02">
        <w:rPr>
          <w:i/>
          <w:iCs/>
          <w:u w:val="single"/>
          <w:lang w:val="sv-FI"/>
        </w:rPr>
        <w:t>Samarbetsavtalen mellan de tvåspråkiga välfärdsområdena</w:t>
      </w:r>
    </w:p>
    <w:p w14:paraId="219E7439" w14:textId="77777777" w:rsidR="00592A02" w:rsidRPr="00592A02" w:rsidRDefault="00592A02" w:rsidP="00592A02">
      <w:pPr>
        <w:tabs>
          <w:tab w:val="left" w:pos="2380"/>
        </w:tabs>
        <w:rPr>
          <w:lang w:val="sv-FI"/>
        </w:rPr>
      </w:pPr>
      <w:r w:rsidRPr="00592A02">
        <w:rPr>
          <w:lang w:val="sv-FI"/>
        </w:rPr>
        <w:t xml:space="preserve">Det finns goda förutsättningar att samarbetsavtalen mellan de tvåspråkiga landskapen kommer att trygga fungerande svensk service. På de områden där man inte lyckas producera svenskspråkiga tjänster är det nödvändigt att kunna avtala om samarbete med andra välfärdsområden som producerar svenskspråkiga tjänster. Hur samarbetsavtalen fungerar i praktiken är inte tillräckligt klart ännu. Det är fundamentalt att samarbetsavtalen görs grundligt och att avtalsstrukturen är ändamålsenlig. Därför vore det viktigt att avtalsstrukturen skulle preciseras ytterligare. Det måste även reserveras tillräckliga resurser för genomförandet av samordnandet av avtalen. </w:t>
      </w:r>
    </w:p>
    <w:p w14:paraId="56DD61F5" w14:textId="77777777" w:rsidR="00592A02" w:rsidRPr="00592A02" w:rsidRDefault="00592A02" w:rsidP="00592A02">
      <w:pPr>
        <w:tabs>
          <w:tab w:val="left" w:pos="2380"/>
        </w:tabs>
        <w:rPr>
          <w:lang w:val="sv-FI"/>
        </w:rPr>
      </w:pPr>
      <w:r w:rsidRPr="00592A02">
        <w:rPr>
          <w:lang w:val="sv-FI"/>
        </w:rPr>
        <w:t>SAMS anser att modellen med samarbetsavtal tryggar rättigheterna för personer med intellektuell funktionsnedsättning. Vi anser att den föreslagna upplösningen av samkommunen Kårkulla är bra och i enlighet med FN:s konvention om rättigheterna för personer med funktionsnedsättning och dess bestämmelse om att service inte får bygga på diagnoser. Även den nya funktionshinderservicelagen som är under beredning bygger på denna princip.</w:t>
      </w:r>
    </w:p>
    <w:p w14:paraId="0603D723" w14:textId="77777777" w:rsidR="00592A02" w:rsidRPr="00592A02" w:rsidRDefault="00592A02" w:rsidP="00592A02">
      <w:pPr>
        <w:tabs>
          <w:tab w:val="left" w:pos="2380"/>
        </w:tabs>
        <w:rPr>
          <w:i/>
          <w:iCs/>
          <w:u w:val="single"/>
          <w:lang w:val="sv-FI"/>
        </w:rPr>
      </w:pPr>
      <w:r w:rsidRPr="00592A02">
        <w:rPr>
          <w:i/>
          <w:iCs/>
          <w:u w:val="single"/>
          <w:lang w:val="sv-FI"/>
        </w:rPr>
        <w:t>Specialgrupperna behöver lokal basservice på svenska</w:t>
      </w:r>
    </w:p>
    <w:p w14:paraId="5C61191A" w14:textId="77777777" w:rsidR="00592A02" w:rsidRPr="00592A02" w:rsidRDefault="00592A02" w:rsidP="00592A02">
      <w:pPr>
        <w:tabs>
          <w:tab w:val="left" w:pos="2380"/>
        </w:tabs>
        <w:rPr>
          <w:lang w:val="sv-FI"/>
        </w:rPr>
      </w:pPr>
      <w:r w:rsidRPr="00592A02">
        <w:rPr>
          <w:lang w:val="sv-FI"/>
        </w:rPr>
        <w:t xml:space="preserve">Den svenskspråkiga befolkningen har rätt att få god service på det egna modersmålet. Det ska alltså finnas fungerande vårdkedjor på svenska i de tvåspråkiga välfärdsområdena. Specialgrupperna behöver förutom specialiserad service också lokal basservice på svenska. Därför måste den svenska basservicen finnas tillgänglig på lokalnivå. Det här garanterar fungerande svenskspråkiga vårdkedjor. </w:t>
      </w:r>
    </w:p>
    <w:p w14:paraId="140CEDEA" w14:textId="77777777" w:rsidR="00592A02" w:rsidRPr="00592A02" w:rsidRDefault="00592A02" w:rsidP="00592A02">
      <w:pPr>
        <w:tabs>
          <w:tab w:val="left" w:pos="2380"/>
        </w:tabs>
        <w:rPr>
          <w:i/>
          <w:iCs/>
          <w:u w:val="single"/>
          <w:lang w:val="sv-FI"/>
        </w:rPr>
      </w:pPr>
      <w:r w:rsidRPr="00592A02">
        <w:rPr>
          <w:i/>
          <w:iCs/>
          <w:u w:val="single"/>
          <w:lang w:val="sv-FI"/>
        </w:rPr>
        <w:t>Mentalvårdstjänster med låg tröskel</w:t>
      </w:r>
    </w:p>
    <w:p w14:paraId="66766086" w14:textId="77777777" w:rsidR="007F08D1" w:rsidRDefault="00592A02" w:rsidP="00592A02">
      <w:pPr>
        <w:tabs>
          <w:tab w:val="left" w:pos="2380"/>
        </w:tabs>
        <w:rPr>
          <w:lang w:val="sv-FI"/>
        </w:rPr>
      </w:pPr>
      <w:r w:rsidRPr="00592A02">
        <w:rPr>
          <w:lang w:val="sv-FI"/>
        </w:rPr>
        <w:t xml:space="preserve">Det råder stor ojämlikhet och regionala skillnader i tillgängligheten till mentalvårdstjänster på svenska. Tillgången till lågtröskeltjänster och kvaliteten på mentalhälsotjänster bör tryggas på även på svenska i det nya systemet. Tidiga insatser i rätt skede förhindrar att problemen ackumuleras och att måendet hos människor försämras. Därför bör stödtjänster med låg tröskel finnas tillgängliga </w:t>
      </w:r>
    </w:p>
    <w:p w14:paraId="55C5E1BD" w14:textId="77777777" w:rsidR="007F08D1" w:rsidRDefault="007F08D1" w:rsidP="00592A02">
      <w:pPr>
        <w:tabs>
          <w:tab w:val="left" w:pos="2380"/>
        </w:tabs>
        <w:rPr>
          <w:lang w:val="sv-FI"/>
        </w:rPr>
      </w:pPr>
    </w:p>
    <w:p w14:paraId="4F0FD9F6" w14:textId="6661ECCA" w:rsidR="00592A02" w:rsidRPr="00592A02" w:rsidRDefault="00592A02" w:rsidP="00592A02">
      <w:pPr>
        <w:tabs>
          <w:tab w:val="left" w:pos="2380"/>
        </w:tabs>
        <w:rPr>
          <w:lang w:val="sv-FI"/>
        </w:rPr>
      </w:pPr>
      <w:r w:rsidRPr="00592A02">
        <w:rPr>
          <w:lang w:val="sv-FI"/>
        </w:rPr>
        <w:t xml:space="preserve">inom bashälsovården. Lätt tillgängliga tjänster inom basservicen minskar även kostnaderna för specialhälsovården.  </w:t>
      </w:r>
    </w:p>
    <w:p w14:paraId="2E2995CC" w14:textId="77777777" w:rsidR="00592A02" w:rsidRPr="00592A02" w:rsidRDefault="00592A02" w:rsidP="00592A02">
      <w:pPr>
        <w:tabs>
          <w:tab w:val="left" w:pos="2380"/>
        </w:tabs>
        <w:rPr>
          <w:i/>
          <w:iCs/>
          <w:u w:val="single"/>
          <w:lang w:val="sv-FI"/>
        </w:rPr>
      </w:pPr>
      <w:r w:rsidRPr="00592A02">
        <w:rPr>
          <w:i/>
          <w:iCs/>
          <w:u w:val="single"/>
          <w:lang w:val="sv-FI"/>
        </w:rPr>
        <w:t>Nationalspråksnämnderna</w:t>
      </w:r>
    </w:p>
    <w:p w14:paraId="0C648E60" w14:textId="77777777" w:rsidR="00592A02" w:rsidRPr="00592A02" w:rsidRDefault="00592A02" w:rsidP="00592A02">
      <w:pPr>
        <w:tabs>
          <w:tab w:val="left" w:pos="2380"/>
        </w:tabs>
        <w:rPr>
          <w:lang w:val="sv-FI"/>
        </w:rPr>
      </w:pPr>
      <w:r w:rsidRPr="00592A02">
        <w:rPr>
          <w:lang w:val="sv-FI"/>
        </w:rPr>
        <w:t>I och med den nya uppdelningen i välfärdsområden kommer den svenskspråkiga befolkningens mängd minska relativt i de flesta välfärdsområden. Därför behöver nationalspråksnämndernas mandat förstärkas för att garantera svenskspråkig service i välfärdsområdena. För att nämnden ska kunna fullfölja de uppgifter som föreslås, bör den ha verklig insyn i vårdlandskapets verksamhet, faktiska möjligheter att påverka vårdlandskapets beslutsfattande och i synnerhet tillräckliga tjänstemannaresurser.</w:t>
      </w:r>
    </w:p>
    <w:p w14:paraId="08B6B57F" w14:textId="77777777" w:rsidR="00592A02" w:rsidRPr="00592A02" w:rsidRDefault="00592A02" w:rsidP="00592A02">
      <w:pPr>
        <w:tabs>
          <w:tab w:val="left" w:pos="2380"/>
        </w:tabs>
        <w:rPr>
          <w:i/>
          <w:iCs/>
          <w:u w:val="single"/>
          <w:lang w:val="sv-FI"/>
        </w:rPr>
      </w:pPr>
      <w:r w:rsidRPr="00592A02">
        <w:rPr>
          <w:i/>
          <w:iCs/>
          <w:u w:val="single"/>
          <w:lang w:val="sv-FI"/>
        </w:rPr>
        <w:t>Tillgängliga digitala lösningar</w:t>
      </w:r>
    </w:p>
    <w:p w14:paraId="645D7A96" w14:textId="77777777" w:rsidR="00592A02" w:rsidRPr="00592A02" w:rsidRDefault="00592A02" w:rsidP="00592A02">
      <w:pPr>
        <w:tabs>
          <w:tab w:val="left" w:pos="2380"/>
        </w:tabs>
        <w:rPr>
          <w:lang w:val="sv-FI"/>
        </w:rPr>
      </w:pPr>
      <w:r w:rsidRPr="00592A02">
        <w:rPr>
          <w:lang w:val="sv-FI"/>
        </w:rPr>
        <w:t>Digitalisering kan ge goda lösningar för den svenska servicen så länge språkaspekten i planeringen beaktas. De digitala tjänsterna måste fungera väl på svenska och de bör utvecklas parallellt med de finskspråkiga digitala lösningarna. Samtidigt ska man hålla i minnet att digitala lösningar inte fungerar för alla. Det måste finnas alternativa lösningar på svenska för de personer som inte av olika anledningar kan eller förmår använda sig av de digitala lösningarna.</w:t>
      </w:r>
    </w:p>
    <w:p w14:paraId="7134C832" w14:textId="77777777" w:rsidR="00592A02" w:rsidRPr="00592A02" w:rsidRDefault="00592A02" w:rsidP="00592A02">
      <w:pPr>
        <w:tabs>
          <w:tab w:val="left" w:pos="2380"/>
        </w:tabs>
        <w:rPr>
          <w:i/>
          <w:iCs/>
          <w:u w:val="single"/>
          <w:lang w:val="sv-FI"/>
        </w:rPr>
      </w:pPr>
      <w:r w:rsidRPr="00592A02">
        <w:rPr>
          <w:i/>
          <w:iCs/>
          <w:u w:val="single"/>
          <w:lang w:val="sv-FI"/>
        </w:rPr>
        <w:t>Avslutningsvis</w:t>
      </w:r>
    </w:p>
    <w:p w14:paraId="10F12219" w14:textId="77777777" w:rsidR="00592A02" w:rsidRPr="00592A02" w:rsidRDefault="00592A02" w:rsidP="00592A02">
      <w:pPr>
        <w:tabs>
          <w:tab w:val="left" w:pos="2380"/>
        </w:tabs>
        <w:rPr>
          <w:lang w:val="sv-FI"/>
        </w:rPr>
      </w:pPr>
      <w:r w:rsidRPr="00592A02">
        <w:rPr>
          <w:lang w:val="sv-FI"/>
        </w:rPr>
        <w:t xml:space="preserve">Genom att organisera planeringen väl och genom att beakta språkaspekten genast från början kan en god nivå på service och tjänster på svenska tryggas såväl inom den specialiserade vården som inom </w:t>
      </w:r>
      <w:proofErr w:type="spellStart"/>
      <w:r w:rsidRPr="00592A02">
        <w:rPr>
          <w:lang w:val="sv-FI"/>
        </w:rPr>
        <w:t>bashälso</w:t>
      </w:r>
      <w:proofErr w:type="spellEnd"/>
      <w:r w:rsidRPr="00592A02">
        <w:rPr>
          <w:lang w:val="sv-FI"/>
        </w:rPr>
        <w:t xml:space="preserve">- och socialvården. När social- och hälsovårdscentralerna byggs upp bör man försäkra att servicen skapas på ett sätt som tryggar de språkliga rättigheterna för den svenskspråkiga befolkningen. </w:t>
      </w:r>
    </w:p>
    <w:p w14:paraId="72AB6F3A" w14:textId="77777777" w:rsidR="00975D64" w:rsidRDefault="00975D64" w:rsidP="00592A02">
      <w:pPr>
        <w:tabs>
          <w:tab w:val="left" w:pos="2380"/>
        </w:tabs>
        <w:rPr>
          <w:lang w:val="sv-FI"/>
        </w:rPr>
      </w:pPr>
    </w:p>
    <w:p w14:paraId="14F93EA8" w14:textId="77777777" w:rsidR="00592A02" w:rsidRPr="00592A02" w:rsidRDefault="00592A02" w:rsidP="00592A02">
      <w:pPr>
        <w:tabs>
          <w:tab w:val="left" w:pos="2380"/>
        </w:tabs>
        <w:rPr>
          <w:lang w:val="sv-FI"/>
        </w:rPr>
      </w:pPr>
      <w:r w:rsidRPr="00592A02">
        <w:rPr>
          <w:lang w:val="sv-FI"/>
        </w:rPr>
        <w:t>Nina af Hällström                                                                                      Marica Nordman</w:t>
      </w:r>
    </w:p>
    <w:p w14:paraId="7B0CAD00" w14:textId="38E563A9" w:rsidR="00592A02" w:rsidRPr="00592A02" w:rsidRDefault="00592A02" w:rsidP="00592A02">
      <w:pPr>
        <w:tabs>
          <w:tab w:val="left" w:pos="2380"/>
        </w:tabs>
        <w:rPr>
          <w:lang w:val="sv-FI"/>
        </w:rPr>
      </w:pPr>
      <w:r w:rsidRPr="00592A02">
        <w:rPr>
          <w:lang w:val="sv-FI"/>
        </w:rPr>
        <w:t>Verksamhetsledare                                                                                   Juridiskt ombud</w:t>
      </w:r>
    </w:p>
    <w:sectPr w:rsidR="00592A02" w:rsidRPr="00592A0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D40A0" w14:textId="77777777" w:rsidR="00DF3418" w:rsidRDefault="00DF3418" w:rsidP="00FD64E3">
      <w:pPr>
        <w:spacing w:after="0" w:line="240" w:lineRule="auto"/>
      </w:pPr>
      <w:r>
        <w:separator/>
      </w:r>
    </w:p>
  </w:endnote>
  <w:endnote w:type="continuationSeparator" w:id="0">
    <w:p w14:paraId="181E5BF6" w14:textId="77777777" w:rsidR="00DF3418" w:rsidRDefault="00DF3418" w:rsidP="00FD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li">
    <w:altName w:val="Calibri"/>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Muli ExtraBold">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2649" w14:textId="77777777" w:rsidR="00FD64E3" w:rsidRDefault="00FD64E3">
    <w:pPr>
      <w:pStyle w:val="Sidfot"/>
    </w:pPr>
    <w:r>
      <w:rPr>
        <w:noProof/>
      </w:rPr>
      <w:drawing>
        <wp:inline distT="0" distB="0" distL="0" distR="0" wp14:anchorId="4AAD2280" wp14:editId="6F115B98">
          <wp:extent cx="5731510" cy="1433195"/>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7DC0B" w14:textId="77777777" w:rsidR="00DF3418" w:rsidRDefault="00DF3418" w:rsidP="00FD64E3">
      <w:pPr>
        <w:spacing w:after="0" w:line="240" w:lineRule="auto"/>
      </w:pPr>
      <w:r>
        <w:separator/>
      </w:r>
    </w:p>
  </w:footnote>
  <w:footnote w:type="continuationSeparator" w:id="0">
    <w:p w14:paraId="69B5C7A4" w14:textId="77777777" w:rsidR="00DF3418" w:rsidRDefault="00DF3418" w:rsidP="00FD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D9CD" w14:textId="77777777" w:rsidR="00FD64E3" w:rsidRDefault="00FD64E3">
    <w:pPr>
      <w:pStyle w:val="Sidhuvud"/>
    </w:pPr>
    <w:r>
      <w:rPr>
        <w:noProof/>
      </w:rPr>
      <w:drawing>
        <wp:inline distT="0" distB="0" distL="0" distR="0" wp14:anchorId="27D523A6" wp14:editId="36C5507A">
          <wp:extent cx="1440000" cy="144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02"/>
    <w:rsid w:val="00323A00"/>
    <w:rsid w:val="004635D1"/>
    <w:rsid w:val="00555238"/>
    <w:rsid w:val="00592A02"/>
    <w:rsid w:val="007645C5"/>
    <w:rsid w:val="007F08D1"/>
    <w:rsid w:val="00876E9A"/>
    <w:rsid w:val="00975D64"/>
    <w:rsid w:val="00DF3418"/>
    <w:rsid w:val="00F81F5B"/>
    <w:rsid w:val="00FD64E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CC406"/>
  <w15:chartTrackingRefBased/>
  <w15:docId w15:val="{E8F5D421-0001-46A8-BFF1-CB921948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A00"/>
    <w:rPr>
      <w:lang w:val="en-GB"/>
    </w:rPr>
  </w:style>
  <w:style w:type="paragraph" w:styleId="Rubrik1">
    <w:name w:val="heading 1"/>
    <w:basedOn w:val="Normal"/>
    <w:next w:val="Normal"/>
    <w:link w:val="Rubrik1Char"/>
    <w:uiPriority w:val="9"/>
    <w:qFormat/>
    <w:rsid w:val="00323A00"/>
    <w:pPr>
      <w:keepNext/>
      <w:keepLines/>
      <w:spacing w:before="240" w:after="0"/>
      <w:outlineLvl w:val="0"/>
    </w:pPr>
    <w:rPr>
      <w:rFonts w:asciiTheme="majorHAnsi" w:eastAsiaTheme="majorEastAsia" w:hAnsiTheme="majorHAnsi" w:cstheme="majorBidi"/>
      <w:smallCaps/>
      <w:color w:val="4F758B" w:themeColor="text2"/>
      <w:sz w:val="40"/>
      <w:szCs w:val="32"/>
    </w:rPr>
  </w:style>
  <w:style w:type="paragraph" w:styleId="Rubrik2">
    <w:name w:val="heading 2"/>
    <w:basedOn w:val="Normal"/>
    <w:next w:val="Normal"/>
    <w:link w:val="Rubrik2Char"/>
    <w:uiPriority w:val="9"/>
    <w:unhideWhenUsed/>
    <w:qFormat/>
    <w:rsid w:val="00323A00"/>
    <w:pPr>
      <w:keepNext/>
      <w:keepLines/>
      <w:spacing w:before="40" w:after="0"/>
      <w:outlineLvl w:val="1"/>
    </w:pPr>
    <w:rPr>
      <w:rFonts w:asciiTheme="majorHAnsi" w:eastAsiaTheme="majorEastAsia" w:hAnsiTheme="majorHAnsi" w:cstheme="majorBidi"/>
      <w:color w:val="4F758B" w:themeColor="text2"/>
      <w:sz w:val="36"/>
      <w:szCs w:val="26"/>
    </w:rPr>
  </w:style>
  <w:style w:type="paragraph" w:styleId="Rubrik3">
    <w:name w:val="heading 3"/>
    <w:basedOn w:val="Normal"/>
    <w:next w:val="Normal"/>
    <w:link w:val="Rubrik3Char"/>
    <w:uiPriority w:val="9"/>
    <w:unhideWhenUsed/>
    <w:qFormat/>
    <w:rsid w:val="00323A00"/>
    <w:pPr>
      <w:keepNext/>
      <w:keepLines/>
      <w:spacing w:before="40" w:after="0"/>
      <w:outlineLvl w:val="2"/>
    </w:pPr>
    <w:rPr>
      <w:rFonts w:eastAsiaTheme="majorEastAsia" w:cstheme="majorBidi"/>
      <w:color w:val="4F758B" w:themeColor="text2"/>
      <w:sz w:val="32"/>
      <w:szCs w:val="24"/>
    </w:rPr>
  </w:style>
  <w:style w:type="paragraph" w:styleId="Rubrik4">
    <w:name w:val="heading 4"/>
    <w:basedOn w:val="Normal"/>
    <w:next w:val="Normal"/>
    <w:link w:val="Rubrik4Char"/>
    <w:uiPriority w:val="9"/>
    <w:unhideWhenUsed/>
    <w:qFormat/>
    <w:rsid w:val="00323A00"/>
    <w:pPr>
      <w:keepNext/>
      <w:keepLines/>
      <w:spacing w:before="40" w:after="0"/>
      <w:outlineLvl w:val="3"/>
    </w:pPr>
    <w:rPr>
      <w:rFonts w:eastAsiaTheme="majorEastAsia" w:cstheme="majorBidi"/>
      <w:iCs/>
      <w:color w:val="4F758B" w:themeColor="text2"/>
      <w:sz w:val="28"/>
    </w:rPr>
  </w:style>
  <w:style w:type="paragraph" w:styleId="Rubrik5">
    <w:name w:val="heading 5"/>
    <w:basedOn w:val="Normal"/>
    <w:next w:val="Normal"/>
    <w:link w:val="Rubrik5Char"/>
    <w:uiPriority w:val="9"/>
    <w:unhideWhenUsed/>
    <w:qFormat/>
    <w:rsid w:val="00323A00"/>
    <w:pPr>
      <w:keepNext/>
      <w:keepLines/>
      <w:spacing w:before="40" w:after="0"/>
      <w:outlineLvl w:val="4"/>
    </w:pPr>
    <w:rPr>
      <w:rFonts w:eastAsiaTheme="majorEastAsia" w:cstheme="majorBidi"/>
      <w:color w:val="4F758B" w:themeColor="text2"/>
    </w:rPr>
  </w:style>
  <w:style w:type="paragraph" w:styleId="Rubrik6">
    <w:name w:val="heading 6"/>
    <w:basedOn w:val="Normal"/>
    <w:next w:val="Normal"/>
    <w:link w:val="Rubrik6Char"/>
    <w:uiPriority w:val="9"/>
    <w:unhideWhenUsed/>
    <w:qFormat/>
    <w:rsid w:val="00323A00"/>
    <w:pPr>
      <w:keepNext/>
      <w:keepLines/>
      <w:spacing w:before="40" w:after="0"/>
      <w:outlineLvl w:val="5"/>
    </w:pPr>
    <w:rPr>
      <w:rFonts w:eastAsiaTheme="majorEastAsia" w:cstheme="majorBidi"/>
      <w:color w:val="4F758B" w:themeColor="text2"/>
    </w:rPr>
  </w:style>
  <w:style w:type="paragraph" w:styleId="Rubrik7">
    <w:name w:val="heading 7"/>
    <w:basedOn w:val="Normal"/>
    <w:next w:val="Normal"/>
    <w:link w:val="Rubrik7Char"/>
    <w:uiPriority w:val="9"/>
    <w:semiHidden/>
    <w:unhideWhenUsed/>
    <w:qFormat/>
    <w:rsid w:val="00323A00"/>
    <w:pPr>
      <w:keepNext/>
      <w:keepLines/>
      <w:spacing w:before="40" w:after="0"/>
      <w:outlineLvl w:val="6"/>
    </w:pPr>
    <w:rPr>
      <w:rFonts w:eastAsiaTheme="majorEastAsia" w:cstheme="majorBidi"/>
      <w:iCs/>
      <w:color w:val="4F758B"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3A00"/>
    <w:rPr>
      <w:rFonts w:asciiTheme="majorHAnsi" w:eastAsiaTheme="majorEastAsia" w:hAnsiTheme="majorHAnsi" w:cstheme="majorBidi"/>
      <w:smallCaps/>
      <w:color w:val="4F758B" w:themeColor="text2"/>
      <w:sz w:val="40"/>
      <w:szCs w:val="32"/>
    </w:rPr>
  </w:style>
  <w:style w:type="character" w:customStyle="1" w:styleId="Rubrik2Char">
    <w:name w:val="Rubrik 2 Char"/>
    <w:basedOn w:val="Standardstycketeckensnitt"/>
    <w:link w:val="Rubrik2"/>
    <w:uiPriority w:val="9"/>
    <w:rsid w:val="00323A00"/>
    <w:rPr>
      <w:rFonts w:asciiTheme="majorHAnsi" w:eastAsiaTheme="majorEastAsia" w:hAnsiTheme="majorHAnsi" w:cstheme="majorBidi"/>
      <w:color w:val="4F758B" w:themeColor="text2"/>
      <w:sz w:val="36"/>
      <w:szCs w:val="26"/>
    </w:rPr>
  </w:style>
  <w:style w:type="character" w:customStyle="1" w:styleId="Rubrik3Char">
    <w:name w:val="Rubrik 3 Char"/>
    <w:basedOn w:val="Standardstycketeckensnitt"/>
    <w:link w:val="Rubrik3"/>
    <w:uiPriority w:val="9"/>
    <w:rsid w:val="00323A00"/>
    <w:rPr>
      <w:rFonts w:eastAsiaTheme="majorEastAsia" w:cstheme="majorBidi"/>
      <w:color w:val="4F758B" w:themeColor="text2"/>
      <w:sz w:val="32"/>
      <w:szCs w:val="24"/>
    </w:rPr>
  </w:style>
  <w:style w:type="character" w:customStyle="1" w:styleId="Rubrik4Char">
    <w:name w:val="Rubrik 4 Char"/>
    <w:basedOn w:val="Standardstycketeckensnitt"/>
    <w:link w:val="Rubrik4"/>
    <w:uiPriority w:val="9"/>
    <w:rsid w:val="00323A00"/>
    <w:rPr>
      <w:rFonts w:eastAsiaTheme="majorEastAsia" w:cstheme="majorBidi"/>
      <w:iCs/>
      <w:color w:val="4F758B" w:themeColor="text2"/>
      <w:sz w:val="28"/>
    </w:rPr>
  </w:style>
  <w:style w:type="character" w:customStyle="1" w:styleId="Rubrik5Char">
    <w:name w:val="Rubrik 5 Char"/>
    <w:basedOn w:val="Standardstycketeckensnitt"/>
    <w:link w:val="Rubrik5"/>
    <w:uiPriority w:val="9"/>
    <w:rsid w:val="00323A00"/>
    <w:rPr>
      <w:rFonts w:eastAsiaTheme="majorEastAsia" w:cstheme="majorBidi"/>
      <w:color w:val="4F758B" w:themeColor="text2"/>
    </w:rPr>
  </w:style>
  <w:style w:type="paragraph" w:styleId="Starktcitat">
    <w:name w:val="Intense Quote"/>
    <w:basedOn w:val="Normal"/>
    <w:next w:val="Normal"/>
    <w:link w:val="StarktcitatChar"/>
    <w:uiPriority w:val="30"/>
    <w:qFormat/>
    <w:rsid w:val="00323A00"/>
    <w:pPr>
      <w:pBdr>
        <w:top w:val="single" w:sz="4" w:space="10" w:color="4F758B" w:themeColor="text2"/>
        <w:bottom w:val="single" w:sz="4" w:space="10" w:color="4F758B" w:themeColor="text2"/>
      </w:pBdr>
      <w:spacing w:before="360" w:after="360"/>
      <w:ind w:left="864" w:right="864"/>
      <w:jc w:val="center"/>
    </w:pPr>
    <w:rPr>
      <w:i/>
      <w:iCs/>
      <w:color w:val="4F758B" w:themeColor="text2"/>
      <w:sz w:val="24"/>
    </w:rPr>
  </w:style>
  <w:style w:type="character" w:customStyle="1" w:styleId="StarktcitatChar">
    <w:name w:val="Starkt citat Char"/>
    <w:basedOn w:val="Standardstycketeckensnitt"/>
    <w:link w:val="Starktcitat"/>
    <w:uiPriority w:val="30"/>
    <w:rsid w:val="00323A00"/>
    <w:rPr>
      <w:i/>
      <w:iCs/>
      <w:color w:val="4F758B" w:themeColor="text2"/>
      <w:sz w:val="24"/>
    </w:rPr>
  </w:style>
  <w:style w:type="character" w:styleId="Starkbetoning">
    <w:name w:val="Intense Emphasis"/>
    <w:basedOn w:val="Standardstycketeckensnitt"/>
    <w:uiPriority w:val="21"/>
    <w:qFormat/>
    <w:rsid w:val="00323A00"/>
    <w:rPr>
      <w:i/>
      <w:iCs/>
      <w:color w:val="4F758B" w:themeColor="text2"/>
    </w:rPr>
  </w:style>
  <w:style w:type="character" w:styleId="Starkreferens">
    <w:name w:val="Intense Reference"/>
    <w:basedOn w:val="Standardstycketeckensnitt"/>
    <w:uiPriority w:val="32"/>
    <w:qFormat/>
    <w:rsid w:val="00323A00"/>
    <w:rPr>
      <w:b/>
      <w:bCs/>
      <w:smallCaps/>
      <w:color w:val="4F758B" w:themeColor="text2"/>
      <w:spacing w:val="5"/>
    </w:rPr>
  </w:style>
  <w:style w:type="character" w:customStyle="1" w:styleId="Rubrik6Char">
    <w:name w:val="Rubrik 6 Char"/>
    <w:basedOn w:val="Standardstycketeckensnitt"/>
    <w:link w:val="Rubrik6"/>
    <w:uiPriority w:val="9"/>
    <w:rsid w:val="00323A00"/>
    <w:rPr>
      <w:rFonts w:eastAsiaTheme="majorEastAsia" w:cstheme="majorBidi"/>
      <w:color w:val="4F758B" w:themeColor="text2"/>
    </w:rPr>
  </w:style>
  <w:style w:type="character" w:customStyle="1" w:styleId="Rubrik7Char">
    <w:name w:val="Rubrik 7 Char"/>
    <w:basedOn w:val="Standardstycketeckensnitt"/>
    <w:link w:val="Rubrik7"/>
    <w:uiPriority w:val="9"/>
    <w:semiHidden/>
    <w:rsid w:val="00323A00"/>
    <w:rPr>
      <w:rFonts w:eastAsiaTheme="majorEastAsia" w:cstheme="majorBidi"/>
      <w:iCs/>
      <w:color w:val="4F758B" w:themeColor="text2"/>
    </w:rPr>
  </w:style>
  <w:style w:type="paragraph" w:styleId="Rubrik">
    <w:name w:val="Title"/>
    <w:basedOn w:val="Normal"/>
    <w:next w:val="Normal"/>
    <w:link w:val="RubrikChar"/>
    <w:uiPriority w:val="10"/>
    <w:qFormat/>
    <w:rsid w:val="00323A00"/>
    <w:pPr>
      <w:spacing w:after="0" w:line="240" w:lineRule="auto"/>
      <w:contextualSpacing/>
    </w:pPr>
    <w:rPr>
      <w:rFonts w:asciiTheme="majorHAnsi" w:eastAsiaTheme="majorEastAsia" w:hAnsiTheme="majorHAnsi" w:cstheme="majorBidi"/>
      <w:smallCaps/>
      <w:spacing w:val="-10"/>
      <w:kern w:val="28"/>
      <w:sz w:val="48"/>
      <w:szCs w:val="56"/>
    </w:rPr>
  </w:style>
  <w:style w:type="character" w:customStyle="1" w:styleId="RubrikChar">
    <w:name w:val="Rubrik Char"/>
    <w:basedOn w:val="Standardstycketeckensnitt"/>
    <w:link w:val="Rubrik"/>
    <w:uiPriority w:val="10"/>
    <w:rsid w:val="00323A00"/>
    <w:rPr>
      <w:rFonts w:asciiTheme="majorHAnsi" w:eastAsiaTheme="majorEastAsia" w:hAnsiTheme="majorHAnsi" w:cstheme="majorBidi"/>
      <w:smallCaps/>
      <w:spacing w:val="-10"/>
      <w:kern w:val="28"/>
      <w:sz w:val="48"/>
      <w:szCs w:val="56"/>
    </w:rPr>
  </w:style>
  <w:style w:type="paragraph" w:styleId="Underrubrik">
    <w:name w:val="Subtitle"/>
    <w:basedOn w:val="Normal"/>
    <w:next w:val="Normal"/>
    <w:link w:val="UnderrubrikChar"/>
    <w:uiPriority w:val="11"/>
    <w:qFormat/>
    <w:rsid w:val="00323A00"/>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323A00"/>
    <w:rPr>
      <w:rFonts w:eastAsiaTheme="minorEastAsia"/>
      <w:color w:val="5A5A5A" w:themeColor="text1" w:themeTint="A5"/>
      <w:spacing w:val="15"/>
    </w:rPr>
  </w:style>
  <w:style w:type="character" w:styleId="Stark">
    <w:name w:val="Strong"/>
    <w:basedOn w:val="Standardstycketeckensnitt"/>
    <w:uiPriority w:val="22"/>
    <w:qFormat/>
    <w:rsid w:val="00323A00"/>
    <w:rPr>
      <w:b/>
      <w:bCs/>
    </w:rPr>
  </w:style>
  <w:style w:type="character" w:styleId="Betoning">
    <w:name w:val="Emphasis"/>
    <w:basedOn w:val="Standardstycketeckensnitt"/>
    <w:uiPriority w:val="20"/>
    <w:qFormat/>
    <w:rsid w:val="00323A00"/>
    <w:rPr>
      <w:i/>
      <w:iCs/>
    </w:rPr>
  </w:style>
  <w:style w:type="paragraph" w:styleId="Liststycke">
    <w:name w:val="List Paragraph"/>
    <w:basedOn w:val="Normal"/>
    <w:uiPriority w:val="34"/>
    <w:qFormat/>
    <w:rsid w:val="00323A00"/>
    <w:pPr>
      <w:ind w:left="720"/>
      <w:contextualSpacing/>
    </w:pPr>
  </w:style>
  <w:style w:type="paragraph" w:styleId="Citat">
    <w:name w:val="Quote"/>
    <w:basedOn w:val="Normal"/>
    <w:next w:val="Normal"/>
    <w:link w:val="CitatChar"/>
    <w:uiPriority w:val="29"/>
    <w:qFormat/>
    <w:rsid w:val="00323A0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23A00"/>
    <w:rPr>
      <w:i/>
      <w:iCs/>
      <w:color w:val="404040" w:themeColor="text1" w:themeTint="BF"/>
    </w:rPr>
  </w:style>
  <w:style w:type="character" w:styleId="Diskretbetoning">
    <w:name w:val="Subtle Emphasis"/>
    <w:basedOn w:val="Standardstycketeckensnitt"/>
    <w:uiPriority w:val="19"/>
    <w:qFormat/>
    <w:rsid w:val="00323A00"/>
    <w:rPr>
      <w:i/>
      <w:iCs/>
      <w:color w:val="404040" w:themeColor="text1" w:themeTint="BF"/>
    </w:rPr>
  </w:style>
  <w:style w:type="character" w:styleId="Diskretreferens">
    <w:name w:val="Subtle Reference"/>
    <w:basedOn w:val="Standardstycketeckensnitt"/>
    <w:uiPriority w:val="31"/>
    <w:qFormat/>
    <w:rsid w:val="00323A00"/>
    <w:rPr>
      <w:smallCaps/>
      <w:color w:val="5A5A5A" w:themeColor="text1" w:themeTint="A5"/>
    </w:rPr>
  </w:style>
  <w:style w:type="character" w:styleId="Bokenstitel">
    <w:name w:val="Book Title"/>
    <w:basedOn w:val="Standardstycketeckensnitt"/>
    <w:uiPriority w:val="33"/>
    <w:qFormat/>
    <w:rsid w:val="00323A00"/>
    <w:rPr>
      <w:b/>
      <w:bCs/>
      <w:i/>
      <w:iCs/>
      <w:spacing w:val="5"/>
    </w:rPr>
  </w:style>
  <w:style w:type="paragraph" w:styleId="Sidhuvud">
    <w:name w:val="header"/>
    <w:basedOn w:val="Normal"/>
    <w:link w:val="SidhuvudChar"/>
    <w:uiPriority w:val="99"/>
    <w:unhideWhenUsed/>
    <w:rsid w:val="00FD64E3"/>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FD64E3"/>
    <w:rPr>
      <w:lang w:val="en-GB"/>
    </w:rPr>
  </w:style>
  <w:style w:type="paragraph" w:styleId="Sidfot">
    <w:name w:val="footer"/>
    <w:basedOn w:val="Normal"/>
    <w:link w:val="SidfotChar"/>
    <w:uiPriority w:val="99"/>
    <w:unhideWhenUsed/>
    <w:rsid w:val="00FD64E3"/>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FD64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ca\SAMS%20-%20Samarbetsf&#246;rbundet%20kring%20funktionshinder%20rf\SAMS%20-%20Delade%20filer\Information%20och%20webb\Grafisk%20profil\Dokumentbotten.dotx" TargetMode="External"/></Relationships>
</file>

<file path=word/theme/theme1.xml><?xml version="1.0" encoding="utf-8"?>
<a:theme xmlns:a="http://schemas.openxmlformats.org/drawingml/2006/main" name="SAMS Theme">
  <a:themeElements>
    <a:clrScheme name="SAMS">
      <a:dk1>
        <a:sysClr val="windowText" lastClr="000000"/>
      </a:dk1>
      <a:lt1>
        <a:sysClr val="window" lastClr="FFFFFF"/>
      </a:lt1>
      <a:dk2>
        <a:srgbClr val="4F758B"/>
      </a:dk2>
      <a:lt2>
        <a:srgbClr val="73D3DD"/>
      </a:lt2>
      <a:accent1>
        <a:srgbClr val="E0E27C"/>
      </a:accent1>
      <a:accent2>
        <a:srgbClr val="73D3DD"/>
      </a:accent2>
      <a:accent3>
        <a:srgbClr val="4F758B"/>
      </a:accent3>
      <a:accent4>
        <a:srgbClr val="000000"/>
      </a:accent4>
      <a:accent5>
        <a:srgbClr val="FFFFFF"/>
      </a:accent5>
      <a:accent6>
        <a:srgbClr val="FFFFFF"/>
      </a:accent6>
      <a:hlink>
        <a:srgbClr val="0563C1"/>
      </a:hlink>
      <a:folHlink>
        <a:srgbClr val="954F72"/>
      </a:folHlink>
    </a:clrScheme>
    <a:fontScheme name="SAMS">
      <a:majorFont>
        <a:latin typeface="Muli ExtraBold"/>
        <a:ea typeface=""/>
        <a:cs typeface=""/>
      </a:majorFont>
      <a:minorFont>
        <a:latin typeface="Mu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922BB3E11934B8586EF5E56404520" ma:contentTypeVersion="12" ma:contentTypeDescription="Create a new document." ma:contentTypeScope="" ma:versionID="9c12dee528a30d09a8fbb3a62a7c9bc2">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ba5ef77f66b8d5e2a159005ee717ff5d"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174BA-C8A7-4FD0-A7EC-BF9014662C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D0502-1F32-4B98-92ED-8C8991113FDA}">
  <ds:schemaRefs>
    <ds:schemaRef ds:uri="http://schemas.microsoft.com/sharepoint/v3/contenttype/forms"/>
  </ds:schemaRefs>
</ds:datastoreItem>
</file>

<file path=customXml/itemProps3.xml><?xml version="1.0" encoding="utf-8"?>
<ds:datastoreItem xmlns:ds="http://schemas.openxmlformats.org/officeDocument/2006/customXml" ds:itemID="{AC931937-D568-4853-82D5-E70EBF8D6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ac1e7-cdf5-4369-a960-7ca2812d103a"/>
    <ds:schemaRef ds:uri="cc51a284-e263-4e03-91c4-51dd0b1d5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Dokumentbotten</Template>
  <TotalTime>13</TotalTime>
  <Pages>3</Pages>
  <Words>1002</Words>
  <Characters>5316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dc:creator>
  <cp:keywords/>
  <dc:description/>
  <cp:lastModifiedBy>Marica Nordman</cp:lastModifiedBy>
  <cp:revision>4</cp:revision>
  <dcterms:created xsi:type="dcterms:W3CDTF">2021-03-04T07:55:00Z</dcterms:created>
  <dcterms:modified xsi:type="dcterms:W3CDTF">2021-03-04T08:08:00Z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0x0101009D4922BB3E11934B8586EF5E56404520</vt:lpwstr>
  </property>
</Properties>
</file>