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5D0C7" w14:textId="4F601F7A" w:rsidR="00947F19" w:rsidRDefault="00947F19" w:rsidP="00947F19">
      <w:pPr>
        <w:rPr>
          <w:b/>
          <w:bCs/>
          <w:sz w:val="28"/>
          <w:szCs w:val="28"/>
          <w:lang w:val="sv-FI"/>
        </w:rPr>
      </w:pPr>
      <w:r w:rsidRPr="00947F19">
        <w:rPr>
          <w:b/>
          <w:bCs/>
          <w:sz w:val="28"/>
          <w:szCs w:val="28"/>
          <w:lang w:val="sv-FI"/>
        </w:rPr>
        <w:t>SAMS utlåtande gällande språkberättelsen</w:t>
      </w:r>
    </w:p>
    <w:p w14:paraId="53ACFA33" w14:textId="77777777" w:rsidR="003E796C" w:rsidRDefault="003E796C" w:rsidP="00947F19">
      <w:pPr>
        <w:rPr>
          <w:lang w:val="sv-FI"/>
        </w:rPr>
      </w:pPr>
    </w:p>
    <w:p w14:paraId="35D22B9A" w14:textId="7266252C" w:rsidR="00947F19" w:rsidRDefault="00947F19" w:rsidP="00947F19">
      <w:pPr>
        <w:rPr>
          <w:lang w:val="sv-FI"/>
        </w:rPr>
      </w:pPr>
      <w:r w:rsidRPr="00947F19">
        <w:rPr>
          <w:lang w:val="sv-FI"/>
        </w:rPr>
        <w:t>Justitieministeriet</w:t>
      </w:r>
    </w:p>
    <w:p w14:paraId="163E666D" w14:textId="07F900F2" w:rsidR="004E3010" w:rsidRDefault="004E3010" w:rsidP="00947F19">
      <w:pPr>
        <w:rPr>
          <w:lang w:val="sv-FI"/>
        </w:rPr>
      </w:pPr>
      <w:r>
        <w:rPr>
          <w:lang w:val="sv-FI"/>
        </w:rPr>
        <w:t>2</w:t>
      </w:r>
      <w:r w:rsidR="00084B2C">
        <w:rPr>
          <w:lang w:val="sv-FI"/>
        </w:rPr>
        <w:t>5</w:t>
      </w:r>
      <w:r>
        <w:rPr>
          <w:lang w:val="sv-FI"/>
        </w:rPr>
        <w:t>.6.2025</w:t>
      </w:r>
    </w:p>
    <w:p w14:paraId="11EE49F2" w14:textId="62FF9C99" w:rsidR="003E796C" w:rsidRDefault="003E796C" w:rsidP="00947F19">
      <w:pPr>
        <w:rPr>
          <w:lang w:val="sv-FI"/>
        </w:rPr>
      </w:pPr>
      <w:r>
        <w:rPr>
          <w:lang w:val="sv-FI"/>
        </w:rPr>
        <w:t>Marica Nordman</w:t>
      </w:r>
    </w:p>
    <w:p w14:paraId="1BDFC3C5" w14:textId="77777777" w:rsidR="003E796C" w:rsidRPr="00947F19" w:rsidRDefault="003E796C" w:rsidP="00947F19">
      <w:pPr>
        <w:rPr>
          <w:lang w:val="sv-FI"/>
        </w:rPr>
      </w:pPr>
    </w:p>
    <w:p w14:paraId="7A7C4BB0" w14:textId="77777777" w:rsidR="00947F19" w:rsidRDefault="00947F19" w:rsidP="00947F19">
      <w:pPr>
        <w:rPr>
          <w:lang w:val="sv-FI"/>
        </w:rPr>
      </w:pPr>
    </w:p>
    <w:p w14:paraId="2706AB2F" w14:textId="481BFE1E" w:rsidR="00D91614" w:rsidRPr="002B7208" w:rsidRDefault="00947F19" w:rsidP="00947F19">
      <w:pPr>
        <w:rPr>
          <w:sz w:val="22"/>
          <w:szCs w:val="22"/>
          <w:lang w:val="sv-FI"/>
        </w:rPr>
      </w:pPr>
      <w:r w:rsidRPr="002B7208">
        <w:rPr>
          <w:sz w:val="22"/>
          <w:szCs w:val="22"/>
          <w:lang w:val="sv-FI"/>
        </w:rPr>
        <w:t>SAMS tackar</w:t>
      </w:r>
      <w:r w:rsidR="002715D4">
        <w:rPr>
          <w:sz w:val="22"/>
          <w:szCs w:val="22"/>
          <w:lang w:val="sv-FI"/>
        </w:rPr>
        <w:t xml:space="preserve"> varmt</w:t>
      </w:r>
      <w:r w:rsidRPr="002B7208">
        <w:rPr>
          <w:sz w:val="22"/>
          <w:szCs w:val="22"/>
          <w:lang w:val="sv-FI"/>
        </w:rPr>
        <w:t xml:space="preserve"> för möjligheten att lämna utlåtande som hänför sig till justitieministeriets språkberättelse. SAMS arbetar för personer med funktionsnedsättning som talar svenska</w:t>
      </w:r>
      <w:r w:rsidR="00D41C91">
        <w:rPr>
          <w:sz w:val="22"/>
          <w:szCs w:val="22"/>
          <w:lang w:val="sv-FI"/>
        </w:rPr>
        <w:t xml:space="preserve">, vår </w:t>
      </w:r>
      <w:r w:rsidRPr="002B7208">
        <w:rPr>
          <w:sz w:val="22"/>
          <w:szCs w:val="22"/>
          <w:lang w:val="sv-FI"/>
        </w:rPr>
        <w:t>målgrupp hör</w:t>
      </w:r>
      <w:r w:rsidR="002715D4">
        <w:rPr>
          <w:sz w:val="22"/>
          <w:szCs w:val="22"/>
          <w:lang w:val="sv-FI"/>
        </w:rPr>
        <w:t xml:space="preserve"> alltså</w:t>
      </w:r>
      <w:r w:rsidRPr="002B7208">
        <w:rPr>
          <w:sz w:val="22"/>
          <w:szCs w:val="22"/>
          <w:lang w:val="sv-FI"/>
        </w:rPr>
        <w:t xml:space="preserve"> till en minoritet inom en minoritet</w:t>
      </w:r>
      <w:r w:rsidR="002715D4">
        <w:rPr>
          <w:sz w:val="22"/>
          <w:szCs w:val="22"/>
          <w:lang w:val="sv-FI"/>
        </w:rPr>
        <w:t>.</w:t>
      </w:r>
    </w:p>
    <w:p w14:paraId="05DA91F1" w14:textId="77777777" w:rsidR="00D91614" w:rsidRPr="002B7208" w:rsidRDefault="00D91614" w:rsidP="00947F19">
      <w:pPr>
        <w:rPr>
          <w:sz w:val="22"/>
          <w:szCs w:val="22"/>
          <w:lang w:val="sv-FI"/>
        </w:rPr>
      </w:pPr>
    </w:p>
    <w:p w14:paraId="06964B3C" w14:textId="2BE6F7CA" w:rsidR="00947F19" w:rsidRDefault="00947F19" w:rsidP="00947F19">
      <w:pPr>
        <w:rPr>
          <w:sz w:val="22"/>
          <w:szCs w:val="22"/>
          <w:lang w:val="sv-FI"/>
        </w:rPr>
      </w:pPr>
      <w:r w:rsidRPr="002B7208">
        <w:rPr>
          <w:sz w:val="22"/>
          <w:szCs w:val="22"/>
          <w:lang w:val="sv-FI"/>
        </w:rPr>
        <w:t xml:space="preserve">Vår målgrupp </w:t>
      </w:r>
      <w:r w:rsidR="00413652">
        <w:rPr>
          <w:sz w:val="22"/>
          <w:szCs w:val="22"/>
          <w:lang w:val="sv-FI"/>
        </w:rPr>
        <w:t xml:space="preserve">använder sig i </w:t>
      </w:r>
      <w:r w:rsidR="00413652" w:rsidRPr="002B7208">
        <w:rPr>
          <w:sz w:val="22"/>
          <w:szCs w:val="22"/>
          <w:lang w:val="sv-FI"/>
        </w:rPr>
        <w:t xml:space="preserve">hög utsträckning av </w:t>
      </w:r>
      <w:r w:rsidR="00413652">
        <w:rPr>
          <w:sz w:val="22"/>
          <w:szCs w:val="22"/>
          <w:lang w:val="sv-FI"/>
        </w:rPr>
        <w:t xml:space="preserve">olika tjänster i </w:t>
      </w:r>
      <w:r w:rsidR="00413652">
        <w:rPr>
          <w:sz w:val="22"/>
          <w:szCs w:val="22"/>
          <w:lang w:val="sv-FI"/>
        </w:rPr>
        <w:t>välfärdsområde</w:t>
      </w:r>
      <w:r w:rsidR="00413652">
        <w:rPr>
          <w:sz w:val="22"/>
          <w:szCs w:val="22"/>
          <w:lang w:val="sv-FI"/>
        </w:rPr>
        <w:t xml:space="preserve">na och </w:t>
      </w:r>
      <w:r w:rsidRPr="002B7208">
        <w:rPr>
          <w:sz w:val="22"/>
          <w:szCs w:val="22"/>
          <w:lang w:val="sv-FI"/>
        </w:rPr>
        <w:t>har</w:t>
      </w:r>
      <w:r w:rsidR="00413652">
        <w:rPr>
          <w:sz w:val="22"/>
          <w:szCs w:val="22"/>
          <w:lang w:val="sv-FI"/>
        </w:rPr>
        <w:t xml:space="preserve"> där med</w:t>
      </w:r>
      <w:r w:rsidRPr="002B7208">
        <w:rPr>
          <w:sz w:val="22"/>
          <w:szCs w:val="22"/>
          <w:lang w:val="sv-FI"/>
        </w:rPr>
        <w:t xml:space="preserve"> ofta </w:t>
      </w:r>
      <w:r w:rsidR="00413652">
        <w:rPr>
          <w:sz w:val="22"/>
          <w:szCs w:val="22"/>
          <w:lang w:val="sv-FI"/>
        </w:rPr>
        <w:t xml:space="preserve">och </w:t>
      </w:r>
      <w:r w:rsidRPr="002B7208">
        <w:rPr>
          <w:sz w:val="22"/>
          <w:szCs w:val="22"/>
          <w:lang w:val="sv-FI"/>
        </w:rPr>
        <w:t xml:space="preserve">regelbunden kontakt med </w:t>
      </w:r>
      <w:r w:rsidR="008E1C27">
        <w:rPr>
          <w:sz w:val="22"/>
          <w:szCs w:val="22"/>
          <w:lang w:val="sv-FI"/>
        </w:rPr>
        <w:t>dem</w:t>
      </w:r>
      <w:r w:rsidRPr="002B7208">
        <w:rPr>
          <w:sz w:val="22"/>
          <w:szCs w:val="22"/>
          <w:lang w:val="sv-FI"/>
        </w:rPr>
        <w:t>. För personer som tillhör vår målgrupp är tillgången till service på det egna språket av särskild betydelse, då språket är en central del av både bemötande och tillgänglighet i vården och omsorgen.</w:t>
      </w:r>
      <w:r w:rsidR="00B36038" w:rsidRPr="002B7208">
        <w:rPr>
          <w:sz w:val="22"/>
          <w:szCs w:val="22"/>
          <w:lang w:val="sv-FI"/>
        </w:rPr>
        <w:t xml:space="preserve"> Vår målgrupp är dessutom ofta i en särskilt sårbar ställning.</w:t>
      </w:r>
    </w:p>
    <w:p w14:paraId="74D33F43" w14:textId="77777777" w:rsidR="003E796C" w:rsidRPr="002B7208" w:rsidRDefault="003E796C" w:rsidP="00947F19">
      <w:pPr>
        <w:rPr>
          <w:sz w:val="22"/>
          <w:szCs w:val="22"/>
          <w:lang w:val="sv-FI"/>
        </w:rPr>
      </w:pPr>
    </w:p>
    <w:p w14:paraId="60B42630" w14:textId="77777777" w:rsidR="00947F19" w:rsidRPr="002B7208" w:rsidRDefault="00947F19" w:rsidP="00947F19">
      <w:pPr>
        <w:rPr>
          <w:sz w:val="22"/>
          <w:szCs w:val="22"/>
          <w:lang w:val="sv-FI"/>
        </w:rPr>
      </w:pPr>
    </w:p>
    <w:p w14:paraId="4ED0F19F" w14:textId="275CBEB5" w:rsidR="00947F19" w:rsidRDefault="00947F19" w:rsidP="00947F19">
      <w:pPr>
        <w:pStyle w:val="Liststycke"/>
        <w:numPr>
          <w:ilvl w:val="0"/>
          <w:numId w:val="14"/>
        </w:numPr>
        <w:rPr>
          <w:sz w:val="22"/>
          <w:szCs w:val="22"/>
          <w:lang w:val="sv-FI"/>
        </w:rPr>
      </w:pPr>
      <w:r w:rsidRPr="002B7208">
        <w:rPr>
          <w:sz w:val="22"/>
          <w:szCs w:val="22"/>
          <w:lang w:val="sv-FI"/>
        </w:rPr>
        <w:t>Hur upplever ni att de svenskspråkiga specialomsorgstjänsterna fungerar efter social- och hälsovårdsreformen?</w:t>
      </w:r>
    </w:p>
    <w:p w14:paraId="6F550B3E" w14:textId="77777777" w:rsidR="00947F19" w:rsidRPr="002B7208" w:rsidRDefault="00947F19" w:rsidP="00947F19">
      <w:pPr>
        <w:pStyle w:val="Liststycke"/>
        <w:rPr>
          <w:sz w:val="22"/>
          <w:szCs w:val="22"/>
          <w:lang w:val="sv-FI"/>
        </w:rPr>
      </w:pPr>
    </w:p>
    <w:p w14:paraId="156760D1" w14:textId="6DB22EF7" w:rsidR="00D91614" w:rsidRDefault="00D91614" w:rsidP="00947F19">
      <w:pPr>
        <w:rPr>
          <w:sz w:val="22"/>
          <w:szCs w:val="22"/>
          <w:lang w:val="sv-FI"/>
        </w:rPr>
      </w:pPr>
      <w:r w:rsidRPr="002B7208">
        <w:rPr>
          <w:sz w:val="22"/>
          <w:szCs w:val="22"/>
          <w:lang w:val="sv-FI"/>
        </w:rPr>
        <w:t>SAMS hänvisar till FDUVs utlåtande till justitieministeriet gällande språkberättelsen vad gäller specifikt</w:t>
      </w:r>
      <w:r w:rsidR="008316D7" w:rsidRPr="002B7208">
        <w:rPr>
          <w:sz w:val="22"/>
          <w:szCs w:val="22"/>
          <w:lang w:val="sv-FI"/>
        </w:rPr>
        <w:t xml:space="preserve"> specialomsorgen</w:t>
      </w:r>
      <w:r w:rsidRPr="002B7208">
        <w:rPr>
          <w:sz w:val="22"/>
          <w:szCs w:val="22"/>
          <w:lang w:val="sv-FI"/>
        </w:rPr>
        <w:t>. Där till vill SAMS ytterligare framföra</w:t>
      </w:r>
      <w:r w:rsidR="00B159A9">
        <w:rPr>
          <w:sz w:val="22"/>
          <w:szCs w:val="22"/>
          <w:lang w:val="sv-FI"/>
        </w:rPr>
        <w:t xml:space="preserve"> och lyfta</w:t>
      </w:r>
      <w:r w:rsidRPr="002B7208">
        <w:rPr>
          <w:sz w:val="22"/>
          <w:szCs w:val="22"/>
          <w:lang w:val="sv-FI"/>
        </w:rPr>
        <w:t xml:space="preserve"> följande synpunkter</w:t>
      </w:r>
      <w:r w:rsidR="000660F2">
        <w:rPr>
          <w:sz w:val="22"/>
          <w:szCs w:val="22"/>
          <w:lang w:val="sv-FI"/>
        </w:rPr>
        <w:t xml:space="preserve"> och utvecklingsförslag</w:t>
      </w:r>
      <w:r w:rsidRPr="002B7208">
        <w:rPr>
          <w:sz w:val="22"/>
          <w:szCs w:val="22"/>
          <w:lang w:val="sv-FI"/>
        </w:rPr>
        <w:t>.</w:t>
      </w:r>
    </w:p>
    <w:p w14:paraId="5A3AB9BD" w14:textId="081D4935" w:rsidR="002C09D2" w:rsidRDefault="002C09D2" w:rsidP="00947F19">
      <w:pPr>
        <w:rPr>
          <w:sz w:val="22"/>
          <w:szCs w:val="22"/>
          <w:lang w:val="sv-FI"/>
        </w:rPr>
      </w:pPr>
    </w:p>
    <w:p w14:paraId="74BEB54E" w14:textId="43283452" w:rsidR="002C09D2" w:rsidRPr="002C09D2" w:rsidRDefault="002C09D2" w:rsidP="00947F19">
      <w:pPr>
        <w:rPr>
          <w:sz w:val="22"/>
          <w:szCs w:val="22"/>
          <w:u w:val="single"/>
          <w:lang w:val="sv-FI"/>
        </w:rPr>
      </w:pPr>
      <w:r w:rsidRPr="002C09D2">
        <w:rPr>
          <w:sz w:val="22"/>
          <w:szCs w:val="22"/>
          <w:u w:val="single"/>
          <w:lang w:val="sv-FI"/>
        </w:rPr>
        <w:t>Samarbetsavtal mellan de tvåspråkiga välfärdsområdena</w:t>
      </w:r>
    </w:p>
    <w:p w14:paraId="4C6121D2" w14:textId="77777777" w:rsidR="002C09D2" w:rsidRDefault="002C09D2" w:rsidP="002C09D2">
      <w:pPr>
        <w:rPr>
          <w:sz w:val="22"/>
          <w:szCs w:val="22"/>
          <w:lang w:val="sv-FI"/>
        </w:rPr>
      </w:pPr>
    </w:p>
    <w:p w14:paraId="09089904" w14:textId="24C77FF4" w:rsidR="00771835" w:rsidRDefault="00771835" w:rsidP="00771835">
      <w:pPr>
        <w:rPr>
          <w:sz w:val="22"/>
          <w:szCs w:val="22"/>
          <w:lang w:val="sv-FI"/>
        </w:rPr>
      </w:pPr>
      <w:r w:rsidRPr="00895F6E">
        <w:rPr>
          <w:sz w:val="22"/>
          <w:szCs w:val="22"/>
          <w:lang w:val="sv-FI"/>
        </w:rPr>
        <w:t>De</w:t>
      </w:r>
      <w:r w:rsidR="006C2FD4">
        <w:rPr>
          <w:sz w:val="22"/>
          <w:szCs w:val="22"/>
          <w:lang w:val="sv-FI"/>
        </w:rPr>
        <w:t xml:space="preserve"> </w:t>
      </w:r>
      <w:r w:rsidRPr="00895F6E">
        <w:rPr>
          <w:sz w:val="22"/>
          <w:szCs w:val="22"/>
          <w:lang w:val="sv-FI"/>
        </w:rPr>
        <w:t>största briste</w:t>
      </w:r>
      <w:r w:rsidR="006C2FD4">
        <w:rPr>
          <w:sz w:val="22"/>
          <w:szCs w:val="22"/>
          <w:lang w:val="sv-FI"/>
        </w:rPr>
        <w:t>rna</w:t>
      </w:r>
      <w:r w:rsidRPr="00895F6E">
        <w:rPr>
          <w:sz w:val="22"/>
          <w:szCs w:val="22"/>
          <w:lang w:val="sv-FI"/>
        </w:rPr>
        <w:t xml:space="preserve"> när det gäller språkliga rättigheter inom social- och hälsovården rör </w:t>
      </w:r>
      <w:r w:rsidR="00020E87">
        <w:rPr>
          <w:sz w:val="22"/>
          <w:szCs w:val="22"/>
          <w:lang w:val="sv-FI"/>
        </w:rPr>
        <w:t xml:space="preserve">försämrad </w:t>
      </w:r>
      <w:r w:rsidRPr="00020E87">
        <w:rPr>
          <w:b/>
          <w:bCs/>
          <w:sz w:val="22"/>
          <w:szCs w:val="22"/>
          <w:lang w:val="sv-FI"/>
        </w:rPr>
        <w:t>tillgången till service på svenska</w:t>
      </w:r>
      <w:r w:rsidR="00247B8F">
        <w:rPr>
          <w:sz w:val="22"/>
          <w:szCs w:val="22"/>
          <w:lang w:val="sv-FI"/>
        </w:rPr>
        <w:t xml:space="preserve"> och </w:t>
      </w:r>
      <w:r w:rsidR="00AD3A06" w:rsidRPr="00020E87">
        <w:rPr>
          <w:b/>
          <w:bCs/>
          <w:sz w:val="22"/>
          <w:szCs w:val="22"/>
          <w:lang w:val="sv-FI"/>
        </w:rPr>
        <w:t>oklara vårdstigar</w:t>
      </w:r>
      <w:r w:rsidR="00833163" w:rsidRPr="00020E87">
        <w:rPr>
          <w:b/>
          <w:bCs/>
          <w:sz w:val="22"/>
          <w:szCs w:val="22"/>
          <w:lang w:val="sv-FI"/>
        </w:rPr>
        <w:t xml:space="preserve"> på svenska</w:t>
      </w:r>
      <w:r w:rsidRPr="00895F6E">
        <w:rPr>
          <w:sz w:val="22"/>
          <w:szCs w:val="22"/>
          <w:lang w:val="sv-FI"/>
        </w:rPr>
        <w:t xml:space="preserve">. Här framträder tydliga regionala skillnader mellan välfärdsområdena, vilket kräver systematisk uppföljning och konkreta åtgärder. </w:t>
      </w:r>
      <w:r w:rsidR="008115D0" w:rsidRPr="008115D0">
        <w:rPr>
          <w:sz w:val="22"/>
          <w:szCs w:val="22"/>
          <w:lang w:val="sv-FI"/>
        </w:rPr>
        <w:t>Tillräckliga resurser och effektivt samarbete inom den svenskspråkiga social- och hälsovården med tydligt fokus på rätten till service på svenska och välfungerande vårdstigar är avgörande för att säkerställa en ändamålsenlig och tillförlitlig service.</w:t>
      </w:r>
      <w:r w:rsidRPr="00771835">
        <w:rPr>
          <w:sz w:val="22"/>
          <w:szCs w:val="22"/>
          <w:lang w:val="sv-FI"/>
        </w:rPr>
        <w:t xml:space="preserve"> </w:t>
      </w:r>
      <w:r w:rsidRPr="00895F6E">
        <w:rPr>
          <w:sz w:val="22"/>
          <w:szCs w:val="22"/>
          <w:lang w:val="sv-FI"/>
        </w:rPr>
        <w:t xml:space="preserve">Utmaningarna gäller </w:t>
      </w:r>
      <w:r w:rsidR="00E437C6">
        <w:rPr>
          <w:sz w:val="22"/>
          <w:szCs w:val="22"/>
          <w:lang w:val="sv-FI"/>
        </w:rPr>
        <w:t xml:space="preserve">bland annat </w:t>
      </w:r>
      <w:r w:rsidRPr="00895F6E">
        <w:rPr>
          <w:sz w:val="22"/>
          <w:szCs w:val="22"/>
          <w:lang w:val="sv-FI"/>
        </w:rPr>
        <w:t>tillgång till svenskspråkig personal och miljöer s</w:t>
      </w:r>
      <w:r w:rsidR="00E437C6">
        <w:rPr>
          <w:sz w:val="22"/>
          <w:szCs w:val="22"/>
          <w:lang w:val="sv-FI"/>
        </w:rPr>
        <w:t xml:space="preserve">amt </w:t>
      </w:r>
      <w:r w:rsidRPr="00895F6E">
        <w:rPr>
          <w:sz w:val="22"/>
          <w:szCs w:val="22"/>
          <w:lang w:val="sv-FI"/>
        </w:rPr>
        <w:t xml:space="preserve">digitala tjänster. </w:t>
      </w:r>
    </w:p>
    <w:p w14:paraId="79EE5F4B" w14:textId="77777777" w:rsidR="008115D0" w:rsidRDefault="008115D0" w:rsidP="002C09D2">
      <w:pPr>
        <w:rPr>
          <w:sz w:val="22"/>
          <w:szCs w:val="22"/>
          <w:lang w:val="sv-FI"/>
        </w:rPr>
      </w:pPr>
    </w:p>
    <w:p w14:paraId="38558030" w14:textId="0A11F972" w:rsidR="002C09D2" w:rsidRDefault="002C09D2" w:rsidP="002C09D2">
      <w:pPr>
        <w:rPr>
          <w:sz w:val="22"/>
          <w:szCs w:val="22"/>
          <w:lang w:val="sv-FI"/>
        </w:rPr>
      </w:pPr>
      <w:r w:rsidRPr="002C09D2">
        <w:rPr>
          <w:sz w:val="22"/>
          <w:szCs w:val="22"/>
          <w:lang w:val="sv-FI"/>
        </w:rPr>
        <w:t>Social- och hälsovårdsutskottet har konstaterat att tjänster för svenskspråkiga personer med funktionsnedsättning tryggas bäst när de ordnas i en så enspråkigt svenskspråkig miljö som möjligt. (ShUB 16/2021.) SAMS vill understryka att detta ofta bekräftas i praktiken</w:t>
      </w:r>
      <w:r>
        <w:rPr>
          <w:sz w:val="22"/>
          <w:szCs w:val="22"/>
          <w:lang w:val="sv-FI"/>
        </w:rPr>
        <w:t>.</w:t>
      </w:r>
      <w:r w:rsidRPr="002C09D2">
        <w:rPr>
          <w:sz w:val="22"/>
          <w:szCs w:val="22"/>
          <w:lang w:val="sv-FI"/>
        </w:rPr>
        <w:t xml:space="preserve"> </w:t>
      </w:r>
      <w:r>
        <w:rPr>
          <w:sz w:val="22"/>
          <w:szCs w:val="22"/>
          <w:lang w:val="sv-FI"/>
        </w:rPr>
        <w:t>N</w:t>
      </w:r>
      <w:r w:rsidRPr="002C09D2">
        <w:rPr>
          <w:sz w:val="22"/>
          <w:szCs w:val="22"/>
          <w:lang w:val="sv-FI"/>
        </w:rPr>
        <w:t xml:space="preserve">är </w:t>
      </w:r>
      <w:r w:rsidRPr="002C09D2">
        <w:rPr>
          <w:sz w:val="22"/>
          <w:szCs w:val="22"/>
          <w:lang w:val="sv-FI"/>
        </w:rPr>
        <w:lastRenderedPageBreak/>
        <w:t>svenskspråkiga tjänster integreras med finskspråkiga, finns en påtaglig risk att den svenskspråkiga servicen urholkas eller helt försvinner.</w:t>
      </w:r>
      <w:r w:rsidR="00267362">
        <w:rPr>
          <w:sz w:val="22"/>
          <w:szCs w:val="22"/>
          <w:lang w:val="sv-FI"/>
        </w:rPr>
        <w:t xml:space="preserve"> Vi ser redan nu att den svenska sakkunskapen om funktionsnedsättning i viss mån har </w:t>
      </w:r>
      <w:r w:rsidR="00F65DD3">
        <w:rPr>
          <w:sz w:val="22"/>
          <w:szCs w:val="22"/>
          <w:lang w:val="sv-FI"/>
        </w:rPr>
        <w:t>förlorats</w:t>
      </w:r>
      <w:r w:rsidR="00317A3C">
        <w:rPr>
          <w:sz w:val="22"/>
          <w:szCs w:val="22"/>
          <w:lang w:val="sv-FI"/>
        </w:rPr>
        <w:t xml:space="preserve"> efter reformen</w:t>
      </w:r>
      <w:r w:rsidR="00267362">
        <w:rPr>
          <w:sz w:val="22"/>
          <w:szCs w:val="22"/>
          <w:lang w:val="sv-FI"/>
        </w:rPr>
        <w:t>.</w:t>
      </w:r>
    </w:p>
    <w:p w14:paraId="5F8EBBA8" w14:textId="77777777" w:rsidR="002C09D2" w:rsidRDefault="002C09D2" w:rsidP="002C09D2">
      <w:pPr>
        <w:rPr>
          <w:sz w:val="22"/>
          <w:szCs w:val="22"/>
          <w:lang w:val="sv-FI"/>
        </w:rPr>
      </w:pPr>
    </w:p>
    <w:p w14:paraId="385A9447" w14:textId="77777777" w:rsidR="00B159A9" w:rsidRPr="00B159A9" w:rsidRDefault="00B159A9" w:rsidP="00B159A9">
      <w:pPr>
        <w:rPr>
          <w:sz w:val="22"/>
          <w:szCs w:val="22"/>
          <w:lang w:val="sv-FI"/>
        </w:rPr>
      </w:pPr>
      <w:r w:rsidRPr="00B159A9">
        <w:rPr>
          <w:sz w:val="22"/>
          <w:szCs w:val="22"/>
          <w:lang w:val="sv-FI"/>
        </w:rPr>
        <w:t>Enligt 39 § 1 mom. i lagen om organisering är tvåspråkiga välfärdsområden skyldiga att ingå ett samarbetsavtal för att trygga tillgodoseendet av de svenskspråkigas språkliga rättigheter inom social- och hälsovården.</w:t>
      </w:r>
    </w:p>
    <w:p w14:paraId="05F739EB" w14:textId="77777777" w:rsidR="00B159A9" w:rsidRPr="00B159A9" w:rsidRDefault="00B159A9" w:rsidP="00B159A9">
      <w:pPr>
        <w:rPr>
          <w:sz w:val="22"/>
          <w:szCs w:val="22"/>
          <w:lang w:val="sv-FI"/>
        </w:rPr>
      </w:pPr>
    </w:p>
    <w:p w14:paraId="42EF1905" w14:textId="3026E6AA" w:rsidR="00895F6E" w:rsidRDefault="00B159A9" w:rsidP="00B159A9">
      <w:pPr>
        <w:rPr>
          <w:sz w:val="22"/>
          <w:szCs w:val="22"/>
          <w:lang w:val="sv-FI"/>
        </w:rPr>
      </w:pPr>
      <w:r w:rsidRPr="00B159A9">
        <w:rPr>
          <w:sz w:val="22"/>
          <w:szCs w:val="22"/>
          <w:lang w:val="sv-FI"/>
        </w:rPr>
        <w:t>Bestämmelsen hänger delvis samman med upplösningen av samkommunen Kårkulla, som ansvarade för den svenskspråkiga specialomsorgen, och med behovet av att säkerställa att de svenskspråkiga specialomsorgstjänsterna även i fortsättningen kan tryggas. Syftet med bestämmelsen är dock också att trygga ordnandet av andra svenskspråkiga tjänster där det har förekommit problem, och där tjänsterna kunde tryggas genom samarbete och arbetsfördelning. (RP 241/2020 rd)</w:t>
      </w:r>
      <w:r>
        <w:rPr>
          <w:sz w:val="22"/>
          <w:szCs w:val="22"/>
          <w:lang w:val="sv-FI"/>
        </w:rPr>
        <w:t xml:space="preserve">. </w:t>
      </w:r>
      <w:r w:rsidR="008E1C27" w:rsidRPr="008E1C27">
        <w:rPr>
          <w:sz w:val="22"/>
          <w:szCs w:val="22"/>
          <w:lang w:val="sv-FI"/>
        </w:rPr>
        <w:t>SAMS vill betona att ett väl fungerande samarbete och en tydlig arbetsfördelning är grundläggande för att den svenska social- och hälsovården ska fungera väl.</w:t>
      </w:r>
    </w:p>
    <w:p w14:paraId="2CD14228" w14:textId="77777777" w:rsidR="00895F6E" w:rsidRDefault="00895F6E" w:rsidP="00B159A9">
      <w:pPr>
        <w:rPr>
          <w:sz w:val="22"/>
          <w:szCs w:val="22"/>
          <w:lang w:val="sv-FI"/>
        </w:rPr>
      </w:pPr>
    </w:p>
    <w:p w14:paraId="62C0CE1F" w14:textId="1541F681" w:rsidR="00B159A9" w:rsidRDefault="00771835" w:rsidP="00B159A9">
      <w:pPr>
        <w:rPr>
          <w:sz w:val="22"/>
          <w:szCs w:val="22"/>
          <w:lang w:val="sv-FI"/>
        </w:rPr>
      </w:pPr>
      <w:r w:rsidRPr="008115D0">
        <w:rPr>
          <w:sz w:val="22"/>
          <w:szCs w:val="22"/>
          <w:lang w:val="sv-FI"/>
        </w:rPr>
        <w:t>De specialuppdrag som i samband med social- och hälsovårdsreformen tilldelades Västra Nylands välfärdsområde och Egentliga Finlands välfärdsområde gällande den svenskspråkiga servicen har till viss del förblivit otydliga. Uppdragen har</w:t>
      </w:r>
      <w:r>
        <w:rPr>
          <w:sz w:val="22"/>
          <w:szCs w:val="22"/>
          <w:lang w:val="sv-FI"/>
        </w:rPr>
        <w:t xml:space="preserve"> stor</w:t>
      </w:r>
      <w:r w:rsidRPr="008115D0">
        <w:rPr>
          <w:sz w:val="22"/>
          <w:szCs w:val="22"/>
          <w:lang w:val="sv-FI"/>
        </w:rPr>
        <w:t xml:space="preserve"> potential, men det samarbete som var tänkt att utvecklas kring dem har dessvärre inte fullt ut förverkligats. Det är viktigt att dessa specialuppdrag </w:t>
      </w:r>
      <w:r w:rsidRPr="008E1C27">
        <w:rPr>
          <w:b/>
          <w:bCs/>
          <w:sz w:val="22"/>
          <w:szCs w:val="22"/>
          <w:lang w:val="sv-FI"/>
        </w:rPr>
        <w:t>utvärderas</w:t>
      </w:r>
      <w:r w:rsidRPr="008115D0">
        <w:rPr>
          <w:sz w:val="22"/>
          <w:szCs w:val="22"/>
          <w:lang w:val="sv-FI"/>
        </w:rPr>
        <w:t xml:space="preserve"> i syfte att identifiera eventuella hinder för genomförandet.</w:t>
      </w:r>
      <w:r w:rsidRPr="00020E87">
        <w:rPr>
          <w:sz w:val="22"/>
          <w:szCs w:val="22"/>
          <w:lang w:val="sv-FI"/>
        </w:rPr>
        <w:t xml:space="preserve"> SAMS anser att de</w:t>
      </w:r>
      <w:r w:rsidRPr="00020E87">
        <w:rPr>
          <w:sz w:val="22"/>
          <w:szCs w:val="22"/>
          <w:lang w:val="sv-FI"/>
        </w:rPr>
        <w:t xml:space="preserve"> tvåspråkiga välfärdsområdens skyldighet att samarbeta behöver</w:t>
      </w:r>
      <w:r w:rsidRPr="00020E87">
        <w:rPr>
          <w:b/>
          <w:bCs/>
          <w:sz w:val="22"/>
          <w:szCs w:val="22"/>
          <w:lang w:val="sv-FI"/>
        </w:rPr>
        <w:t xml:space="preserve"> förtydligas</w:t>
      </w:r>
      <w:r w:rsidRPr="00020E87">
        <w:rPr>
          <w:sz w:val="22"/>
          <w:szCs w:val="22"/>
          <w:lang w:val="sv-FI"/>
        </w:rPr>
        <w:t xml:space="preserve"> </w:t>
      </w:r>
      <w:r w:rsidR="00020E87">
        <w:rPr>
          <w:sz w:val="22"/>
          <w:szCs w:val="22"/>
          <w:lang w:val="sv-FI"/>
        </w:rPr>
        <w:t xml:space="preserve">och </w:t>
      </w:r>
      <w:r w:rsidR="00020E87" w:rsidRPr="00020E87">
        <w:rPr>
          <w:b/>
          <w:bCs/>
          <w:sz w:val="22"/>
          <w:szCs w:val="22"/>
          <w:lang w:val="sv-FI"/>
        </w:rPr>
        <w:t>förstärkas</w:t>
      </w:r>
      <w:r w:rsidR="00020E87">
        <w:rPr>
          <w:sz w:val="22"/>
          <w:szCs w:val="22"/>
          <w:lang w:val="sv-FI"/>
        </w:rPr>
        <w:t xml:space="preserve"> </w:t>
      </w:r>
      <w:r w:rsidRPr="00020E87">
        <w:rPr>
          <w:sz w:val="22"/>
          <w:szCs w:val="22"/>
          <w:lang w:val="sv-FI"/>
        </w:rPr>
        <w:t>dels gällande specialomsorgen, dels gällande de andra tjänsterna där det förekommit problem.</w:t>
      </w:r>
      <w:r w:rsidRPr="00020E87">
        <w:rPr>
          <w:sz w:val="22"/>
          <w:szCs w:val="22"/>
          <w:lang w:val="sv-FI"/>
        </w:rPr>
        <w:t xml:space="preserve"> </w:t>
      </w:r>
      <w:r w:rsidR="002C09D2">
        <w:rPr>
          <w:sz w:val="22"/>
          <w:szCs w:val="22"/>
          <w:lang w:val="sv-FI"/>
        </w:rPr>
        <w:t>Som hjälp för detta arbete finns</w:t>
      </w:r>
      <w:r w:rsidR="00895F6E">
        <w:rPr>
          <w:sz w:val="22"/>
          <w:szCs w:val="22"/>
          <w:lang w:val="sv-FI"/>
        </w:rPr>
        <w:t xml:space="preserve"> exempelvis i Stödmaterialet för de tvåspråkiga välfärdsområdena</w:t>
      </w:r>
      <w:r w:rsidR="00895F6E">
        <w:rPr>
          <w:rStyle w:val="Fotnotsreferens"/>
          <w:sz w:val="22"/>
          <w:szCs w:val="22"/>
          <w:lang w:val="sv-FI"/>
        </w:rPr>
        <w:footnoteReference w:id="2"/>
      </w:r>
      <w:r w:rsidR="00895F6E">
        <w:rPr>
          <w:sz w:val="22"/>
          <w:szCs w:val="22"/>
          <w:lang w:val="sv-FI"/>
        </w:rPr>
        <w:t>.</w:t>
      </w:r>
      <w:r w:rsidR="00020E87">
        <w:rPr>
          <w:sz w:val="22"/>
          <w:szCs w:val="22"/>
          <w:lang w:val="sv-FI"/>
        </w:rPr>
        <w:t xml:space="preserve"> Det måste även säkras att </w:t>
      </w:r>
      <w:r w:rsidR="00FE35F0">
        <w:rPr>
          <w:sz w:val="22"/>
          <w:szCs w:val="22"/>
          <w:lang w:val="sv-FI"/>
        </w:rPr>
        <w:t>välfärds</w:t>
      </w:r>
      <w:r w:rsidR="00020E87">
        <w:rPr>
          <w:sz w:val="22"/>
          <w:szCs w:val="22"/>
          <w:lang w:val="sv-FI"/>
        </w:rPr>
        <w:t xml:space="preserve">områdena får </w:t>
      </w:r>
      <w:r w:rsidR="00020E87" w:rsidRPr="00020E87">
        <w:rPr>
          <w:b/>
          <w:bCs/>
          <w:sz w:val="22"/>
          <w:szCs w:val="22"/>
          <w:lang w:val="sv-FI"/>
        </w:rPr>
        <w:t>tillräckliga resurser</w:t>
      </w:r>
      <w:r w:rsidR="00020E87">
        <w:rPr>
          <w:sz w:val="22"/>
          <w:szCs w:val="22"/>
          <w:lang w:val="sv-FI"/>
        </w:rPr>
        <w:t xml:space="preserve"> att genomföra och utveckla de lagstadgade uppgifterna</w:t>
      </w:r>
      <w:r w:rsidR="00DB7FCB">
        <w:rPr>
          <w:sz w:val="22"/>
          <w:szCs w:val="22"/>
          <w:lang w:val="sv-FI"/>
        </w:rPr>
        <w:t xml:space="preserve"> men även</w:t>
      </w:r>
      <w:r w:rsidR="004A47ED">
        <w:rPr>
          <w:sz w:val="22"/>
          <w:szCs w:val="22"/>
          <w:lang w:val="sv-FI"/>
        </w:rPr>
        <w:t xml:space="preserve"> resurser till </w:t>
      </w:r>
      <w:r w:rsidR="00DB7FCB" w:rsidRPr="00DB7FCB">
        <w:rPr>
          <w:sz w:val="22"/>
          <w:szCs w:val="22"/>
          <w:lang w:val="sv-FI"/>
        </w:rPr>
        <w:t>arbetsfördelning och annat samarbete</w:t>
      </w:r>
      <w:r w:rsidR="00DB7FCB">
        <w:rPr>
          <w:sz w:val="22"/>
          <w:szCs w:val="22"/>
          <w:lang w:val="sv-FI"/>
        </w:rPr>
        <w:t xml:space="preserve"> (</w:t>
      </w:r>
      <w:r w:rsidR="004A47ED">
        <w:rPr>
          <w:sz w:val="22"/>
          <w:szCs w:val="22"/>
          <w:lang w:val="sv-FI"/>
        </w:rPr>
        <w:t xml:space="preserve">39 § </w:t>
      </w:r>
      <w:r w:rsidR="00DB7FCB">
        <w:rPr>
          <w:sz w:val="22"/>
          <w:szCs w:val="22"/>
          <w:lang w:val="sv-FI"/>
        </w:rPr>
        <w:t>2 mom)</w:t>
      </w:r>
      <w:r w:rsidR="004A47ED">
        <w:rPr>
          <w:sz w:val="22"/>
          <w:szCs w:val="22"/>
          <w:lang w:val="sv-FI"/>
        </w:rPr>
        <w:t xml:space="preserve"> behövs.</w:t>
      </w:r>
    </w:p>
    <w:p w14:paraId="356716A7" w14:textId="77777777" w:rsidR="008115D0" w:rsidRPr="002C09D2" w:rsidRDefault="008115D0" w:rsidP="002C09D2">
      <w:pPr>
        <w:rPr>
          <w:sz w:val="22"/>
          <w:szCs w:val="22"/>
          <w:lang w:val="sv-FI"/>
        </w:rPr>
      </w:pPr>
    </w:p>
    <w:p w14:paraId="2B17B7B3" w14:textId="24E59C1A" w:rsidR="00931507" w:rsidRDefault="002C09D2" w:rsidP="00B159A9">
      <w:pPr>
        <w:rPr>
          <w:sz w:val="22"/>
          <w:szCs w:val="22"/>
          <w:lang w:val="sv-FI"/>
        </w:rPr>
      </w:pPr>
      <w:r w:rsidRPr="002C09D2">
        <w:rPr>
          <w:sz w:val="22"/>
          <w:szCs w:val="22"/>
          <w:lang w:val="sv-FI"/>
        </w:rPr>
        <w:t xml:space="preserve">I SAMS önskar </w:t>
      </w:r>
      <w:r w:rsidR="00AD3A06">
        <w:rPr>
          <w:sz w:val="22"/>
          <w:szCs w:val="22"/>
          <w:lang w:val="sv-FI"/>
        </w:rPr>
        <w:t>även att justitieministeriet beakta</w:t>
      </w:r>
      <w:r w:rsidR="00F65DD3">
        <w:rPr>
          <w:sz w:val="22"/>
          <w:szCs w:val="22"/>
          <w:lang w:val="sv-FI"/>
        </w:rPr>
        <w:t>r</w:t>
      </w:r>
      <w:r w:rsidR="00AD3A06">
        <w:rPr>
          <w:sz w:val="22"/>
          <w:szCs w:val="22"/>
          <w:lang w:val="sv-FI"/>
        </w:rPr>
        <w:t xml:space="preserve"> </w:t>
      </w:r>
      <w:r w:rsidRPr="002C09D2">
        <w:rPr>
          <w:sz w:val="22"/>
          <w:szCs w:val="22"/>
          <w:lang w:val="sv-FI"/>
        </w:rPr>
        <w:t>resultaten från utvärderingen som revisionsnämnderna för Västra Nylands välfärdsområde, Vanda och Kervo välfärdsområde samt HUS sammanslutningen. I dessa utvärderingar framkommer det att det finns brister i den svenska funktionshinderservicen</w:t>
      </w:r>
      <w:r w:rsidR="00AD3A06">
        <w:rPr>
          <w:sz w:val="22"/>
          <w:szCs w:val="22"/>
          <w:lang w:val="sv-FI"/>
        </w:rPr>
        <w:t>.</w:t>
      </w:r>
    </w:p>
    <w:p w14:paraId="3C06F2D2" w14:textId="77777777" w:rsidR="00F072F7" w:rsidRDefault="00F072F7" w:rsidP="00B159A9">
      <w:pPr>
        <w:rPr>
          <w:sz w:val="22"/>
          <w:szCs w:val="22"/>
          <w:lang w:val="sv-FI"/>
        </w:rPr>
      </w:pPr>
    </w:p>
    <w:p w14:paraId="3D0FDEDD" w14:textId="1882F4A0" w:rsidR="00931507" w:rsidRPr="005B49A5" w:rsidRDefault="00F072F7" w:rsidP="00B159A9">
      <w:pPr>
        <w:rPr>
          <w:i/>
          <w:iCs/>
          <w:sz w:val="22"/>
          <w:szCs w:val="22"/>
          <w:lang w:val="sv-FI"/>
        </w:rPr>
      </w:pPr>
      <w:r w:rsidRPr="005B49A5">
        <w:rPr>
          <w:i/>
          <w:iCs/>
          <w:sz w:val="22"/>
          <w:szCs w:val="22"/>
          <w:lang w:val="sv-FI"/>
        </w:rPr>
        <w:t xml:space="preserve">Sammanfattningsvis behöver specialuppdraget utvärderas, förtydligas och stärkas för att säkerställa att både den svenskspråkiga specialomsorgen och det övergripande servicenätet </w:t>
      </w:r>
      <w:r w:rsidRPr="005B49A5">
        <w:rPr>
          <w:i/>
          <w:iCs/>
          <w:sz w:val="22"/>
          <w:szCs w:val="22"/>
          <w:lang w:val="sv-FI"/>
        </w:rPr>
        <w:t xml:space="preserve">på svenska </w:t>
      </w:r>
      <w:r w:rsidRPr="005B49A5">
        <w:rPr>
          <w:i/>
          <w:iCs/>
          <w:sz w:val="22"/>
          <w:szCs w:val="22"/>
          <w:lang w:val="sv-FI"/>
        </w:rPr>
        <w:t>tryggas</w:t>
      </w:r>
      <w:r w:rsidR="00B81E8E">
        <w:rPr>
          <w:i/>
          <w:iCs/>
          <w:sz w:val="22"/>
          <w:szCs w:val="22"/>
          <w:lang w:val="sv-FI"/>
        </w:rPr>
        <w:t xml:space="preserve"> och så att det språkliga särdragen beaktas i arbetet.</w:t>
      </w:r>
    </w:p>
    <w:p w14:paraId="725BF07B" w14:textId="77777777" w:rsidR="00F072F7" w:rsidRPr="00F072F7" w:rsidRDefault="00F072F7" w:rsidP="00B159A9">
      <w:pPr>
        <w:rPr>
          <w:sz w:val="22"/>
          <w:szCs w:val="22"/>
          <w:lang w:val="sv-FI"/>
        </w:rPr>
      </w:pPr>
    </w:p>
    <w:p w14:paraId="1DF97D49" w14:textId="47EF294A" w:rsidR="00B159A9" w:rsidRDefault="008115D0" w:rsidP="00B159A9">
      <w:pPr>
        <w:rPr>
          <w:sz w:val="22"/>
          <w:szCs w:val="22"/>
          <w:u w:val="single"/>
          <w:lang w:val="sv-FI"/>
        </w:rPr>
      </w:pPr>
      <w:r w:rsidRPr="008115D0">
        <w:rPr>
          <w:sz w:val="22"/>
          <w:szCs w:val="22"/>
          <w:u w:val="single"/>
          <w:lang w:val="sv-FI"/>
        </w:rPr>
        <w:lastRenderedPageBreak/>
        <w:t>Utan uppföljning ingen likvärdig svensk service</w:t>
      </w:r>
    </w:p>
    <w:p w14:paraId="06A029E6" w14:textId="77777777" w:rsidR="00D91614" w:rsidRDefault="00D91614" w:rsidP="00D91614">
      <w:pPr>
        <w:rPr>
          <w:sz w:val="22"/>
          <w:szCs w:val="22"/>
          <w:lang w:val="sv-FI"/>
        </w:rPr>
      </w:pPr>
    </w:p>
    <w:p w14:paraId="1795547C" w14:textId="737B2649" w:rsidR="00AD3A06" w:rsidRDefault="00AD3A06" w:rsidP="00D91614">
      <w:pPr>
        <w:rPr>
          <w:sz w:val="22"/>
          <w:szCs w:val="22"/>
          <w:lang w:val="sv-FI"/>
        </w:rPr>
      </w:pPr>
      <w:r w:rsidRPr="00AD3A06">
        <w:rPr>
          <w:sz w:val="22"/>
          <w:szCs w:val="22"/>
          <w:lang w:val="sv-FI"/>
        </w:rPr>
        <w:t xml:space="preserve">Det är av yttersta vikt att en </w:t>
      </w:r>
      <w:r w:rsidRPr="008E1C27">
        <w:rPr>
          <w:b/>
          <w:bCs/>
          <w:sz w:val="22"/>
          <w:szCs w:val="22"/>
          <w:lang w:val="sv-FI"/>
        </w:rPr>
        <w:t>systematisk uppföljning</w:t>
      </w:r>
      <w:r w:rsidRPr="00AD3A06">
        <w:rPr>
          <w:sz w:val="22"/>
          <w:szCs w:val="22"/>
          <w:lang w:val="sv-FI"/>
        </w:rPr>
        <w:t xml:space="preserve"> och </w:t>
      </w:r>
      <w:r w:rsidRPr="008E1C27">
        <w:rPr>
          <w:b/>
          <w:bCs/>
          <w:sz w:val="22"/>
          <w:szCs w:val="22"/>
          <w:lang w:val="sv-FI"/>
        </w:rPr>
        <w:t>kartläggning</w:t>
      </w:r>
      <w:r w:rsidRPr="00AD3A06">
        <w:rPr>
          <w:sz w:val="22"/>
          <w:szCs w:val="22"/>
          <w:lang w:val="sv-FI"/>
        </w:rPr>
        <w:t xml:space="preserve"> inleds av hur den svenskspråkiga servicen inom social- och hälsovården i Finland faktiskt fungerar. För närvarande saknas tillräcklig statistik och forskning rörande den svenska servicen, vilket försvårar dess utveckling och förbättring. Därför är det nödvändigt att inrätta en nationell uppföljningsmekanism som omfattar såväl funktionshindersservicen som övriga delar av social- och hälsovården.</w:t>
      </w:r>
    </w:p>
    <w:p w14:paraId="0A8AB5AE" w14:textId="77777777" w:rsidR="00AD3A06" w:rsidRPr="002B7208" w:rsidRDefault="00AD3A06" w:rsidP="00D91614">
      <w:pPr>
        <w:rPr>
          <w:sz w:val="22"/>
          <w:szCs w:val="22"/>
          <w:lang w:val="sv-FI"/>
        </w:rPr>
      </w:pPr>
    </w:p>
    <w:p w14:paraId="4974199F" w14:textId="41762B95" w:rsidR="00D91614" w:rsidRPr="002B7208" w:rsidRDefault="00D91614" w:rsidP="00D91614">
      <w:pPr>
        <w:rPr>
          <w:sz w:val="22"/>
          <w:szCs w:val="22"/>
          <w:lang w:val="sv-FI"/>
        </w:rPr>
      </w:pPr>
      <w:r w:rsidRPr="002B7208">
        <w:rPr>
          <w:sz w:val="22"/>
          <w:szCs w:val="22"/>
          <w:lang w:val="sv-FI"/>
        </w:rPr>
        <w:t>Detta är särskilt angeläget just nu</w:t>
      </w:r>
      <w:r w:rsidR="008E6596" w:rsidRPr="002B7208">
        <w:rPr>
          <w:sz w:val="22"/>
          <w:szCs w:val="22"/>
          <w:lang w:val="sv-FI"/>
        </w:rPr>
        <w:t xml:space="preserve"> med tanke på specialomsorgen samt annan funktionshinderservice</w:t>
      </w:r>
      <w:r w:rsidRPr="002B7208">
        <w:rPr>
          <w:sz w:val="22"/>
          <w:szCs w:val="22"/>
          <w:lang w:val="sv-FI"/>
        </w:rPr>
        <w:t xml:space="preserve"> i och med den nya funktionshinderservicelagen, som började gälla den 1</w:t>
      </w:r>
      <w:r w:rsidR="00F65DD3">
        <w:rPr>
          <w:sz w:val="22"/>
          <w:szCs w:val="22"/>
          <w:lang w:val="sv-FI"/>
        </w:rPr>
        <w:t>.1.</w:t>
      </w:r>
      <w:r w:rsidRPr="002B7208">
        <w:rPr>
          <w:sz w:val="22"/>
          <w:szCs w:val="22"/>
          <w:lang w:val="sv-FI"/>
        </w:rPr>
        <w:t xml:space="preserve">2025. Lagen står dessutom redan inför nya ändringar </w:t>
      </w:r>
      <w:r w:rsidR="00B36038" w:rsidRPr="002B7208">
        <w:rPr>
          <w:sz w:val="22"/>
          <w:szCs w:val="22"/>
          <w:lang w:val="sv-FI"/>
        </w:rPr>
        <w:t>då planen är att</w:t>
      </w:r>
      <w:r w:rsidRPr="002B7208">
        <w:rPr>
          <w:sz w:val="22"/>
          <w:szCs w:val="22"/>
          <w:lang w:val="sv-FI"/>
        </w:rPr>
        <w:t xml:space="preserve"> lagens tillämpningsområde</w:t>
      </w:r>
      <w:r w:rsidR="00B36038" w:rsidRPr="002B7208">
        <w:rPr>
          <w:sz w:val="22"/>
          <w:szCs w:val="22"/>
          <w:lang w:val="sv-FI"/>
        </w:rPr>
        <w:t xml:space="preserve"> ska preciseras (STM041:00/2025</w:t>
      </w:r>
      <w:r w:rsidR="00AD3A06">
        <w:rPr>
          <w:rStyle w:val="Fotnotsreferens"/>
          <w:sz w:val="22"/>
          <w:szCs w:val="22"/>
          <w:lang w:val="sv-FI"/>
        </w:rPr>
        <w:footnoteReference w:id="3"/>
      </w:r>
      <w:r w:rsidR="00AD3A06">
        <w:rPr>
          <w:sz w:val="22"/>
          <w:szCs w:val="22"/>
          <w:lang w:val="sv-FI"/>
        </w:rPr>
        <w:t xml:space="preserve">). </w:t>
      </w:r>
      <w:r w:rsidR="00B36038" w:rsidRPr="002B7208">
        <w:rPr>
          <w:sz w:val="22"/>
          <w:szCs w:val="22"/>
          <w:lang w:val="sv-FI"/>
        </w:rPr>
        <w:t>Detta</w:t>
      </w:r>
      <w:r w:rsidRPr="002B7208">
        <w:rPr>
          <w:sz w:val="22"/>
          <w:szCs w:val="22"/>
          <w:lang w:val="sv-FI"/>
        </w:rPr>
        <w:t xml:space="preserve"> skapar</w:t>
      </w:r>
      <w:r w:rsidR="00B36038" w:rsidRPr="002B7208">
        <w:rPr>
          <w:sz w:val="22"/>
          <w:szCs w:val="22"/>
          <w:lang w:val="sv-FI"/>
        </w:rPr>
        <w:t xml:space="preserve"> stor</w:t>
      </w:r>
      <w:r w:rsidRPr="002B7208">
        <w:rPr>
          <w:sz w:val="22"/>
          <w:szCs w:val="22"/>
          <w:lang w:val="sv-FI"/>
        </w:rPr>
        <w:t xml:space="preserve"> osäkerhet</w:t>
      </w:r>
      <w:r w:rsidR="00B36038" w:rsidRPr="002B7208">
        <w:rPr>
          <w:sz w:val="22"/>
          <w:szCs w:val="22"/>
          <w:lang w:val="sv-FI"/>
        </w:rPr>
        <w:t xml:space="preserve"> för vår målgrupp</w:t>
      </w:r>
      <w:r w:rsidRPr="002B7208">
        <w:rPr>
          <w:sz w:val="22"/>
          <w:szCs w:val="22"/>
          <w:lang w:val="sv-FI"/>
        </w:rPr>
        <w:t>. SAMS är oroad över att förändringarna kan leda till att färre personer med funktionsnedsättning får tillgång till specialanpassad service genom den nya lagen</w:t>
      </w:r>
      <w:r w:rsidR="006A42A1">
        <w:rPr>
          <w:sz w:val="22"/>
          <w:szCs w:val="22"/>
          <w:lang w:val="sv-FI"/>
        </w:rPr>
        <w:t xml:space="preserve"> vilket kan </w:t>
      </w:r>
      <w:r w:rsidR="00AD3A06">
        <w:rPr>
          <w:sz w:val="22"/>
          <w:szCs w:val="22"/>
          <w:lang w:val="sv-FI"/>
        </w:rPr>
        <w:t xml:space="preserve">ha </w:t>
      </w:r>
      <w:r w:rsidR="006A42A1">
        <w:rPr>
          <w:sz w:val="22"/>
          <w:szCs w:val="22"/>
          <w:lang w:val="sv-FI"/>
        </w:rPr>
        <w:t>påverka</w:t>
      </w:r>
      <w:r w:rsidR="00AD3A06">
        <w:rPr>
          <w:sz w:val="22"/>
          <w:szCs w:val="22"/>
          <w:lang w:val="sv-FI"/>
        </w:rPr>
        <w:t>n även på</w:t>
      </w:r>
      <w:r w:rsidR="006A42A1">
        <w:rPr>
          <w:sz w:val="22"/>
          <w:szCs w:val="22"/>
          <w:lang w:val="sv-FI"/>
        </w:rPr>
        <w:t xml:space="preserve"> språkfrågan</w:t>
      </w:r>
      <w:r w:rsidR="00AD3A06">
        <w:rPr>
          <w:sz w:val="22"/>
          <w:szCs w:val="22"/>
          <w:lang w:val="sv-FI"/>
        </w:rPr>
        <w:t>.</w:t>
      </w:r>
      <w:r w:rsidR="006A42A1">
        <w:rPr>
          <w:sz w:val="22"/>
          <w:szCs w:val="22"/>
          <w:lang w:val="sv-FI"/>
        </w:rPr>
        <w:t xml:space="preserve"> </w:t>
      </w:r>
    </w:p>
    <w:p w14:paraId="0607C407" w14:textId="77777777" w:rsidR="00D91614" w:rsidRPr="002B7208" w:rsidRDefault="00D91614" w:rsidP="00D91614">
      <w:pPr>
        <w:rPr>
          <w:sz w:val="22"/>
          <w:szCs w:val="22"/>
          <w:lang w:val="sv-FI"/>
        </w:rPr>
      </w:pPr>
    </w:p>
    <w:p w14:paraId="32FD1224" w14:textId="76A8924E" w:rsidR="00AD3A06" w:rsidRDefault="00AD3A06" w:rsidP="00D91614">
      <w:pPr>
        <w:rPr>
          <w:sz w:val="22"/>
          <w:szCs w:val="22"/>
          <w:lang w:val="sv-FI"/>
        </w:rPr>
      </w:pPr>
      <w:r w:rsidRPr="00AD3A06">
        <w:rPr>
          <w:sz w:val="22"/>
          <w:szCs w:val="22"/>
          <w:lang w:val="sv-FI"/>
        </w:rPr>
        <w:t>Det kan redan nu konstateras att tolkningen av lagstiftningens inbördes företräde i vissa fall används som ett medel för resursbesparing inom välfärdsområdena. Sedan den nya lagstiftningen trädde i kraft har många välfärdsområden i allt större utsträckning börjat tillämpa den allmänna</w:t>
      </w:r>
      <w:r>
        <w:rPr>
          <w:sz w:val="22"/>
          <w:szCs w:val="22"/>
          <w:lang w:val="sv-FI"/>
        </w:rPr>
        <w:t xml:space="preserve"> lagstiftningen som till exempel </w:t>
      </w:r>
      <w:r w:rsidRPr="00AD3A06">
        <w:rPr>
          <w:sz w:val="22"/>
          <w:szCs w:val="22"/>
          <w:lang w:val="sv-FI"/>
        </w:rPr>
        <w:t>socialvårdslagstiftningen</w:t>
      </w:r>
      <w:r w:rsidRPr="00AD3A06">
        <w:rPr>
          <w:sz w:val="22"/>
          <w:szCs w:val="22"/>
          <w:lang w:val="sv-FI"/>
        </w:rPr>
        <w:t xml:space="preserve"> i stället för</w:t>
      </w:r>
      <w:r>
        <w:rPr>
          <w:sz w:val="22"/>
          <w:szCs w:val="22"/>
          <w:lang w:val="sv-FI"/>
        </w:rPr>
        <w:t xml:space="preserve"> funktionshinderservicelagen.</w:t>
      </w:r>
      <w:r w:rsidRPr="00AD3A06">
        <w:rPr>
          <w:sz w:val="22"/>
          <w:szCs w:val="22"/>
          <w:lang w:val="sv-FI"/>
        </w:rPr>
        <w:t xml:space="preserve"> Denna utveckling är problematisk, eftersom den allmänna lagen inte alltid erbjuder tillräckligt stöd för personer med mer komplexa eller särskilda behov. SAMS uttrycker oro för att detta</w:t>
      </w:r>
      <w:r>
        <w:rPr>
          <w:sz w:val="22"/>
          <w:szCs w:val="22"/>
          <w:lang w:val="sv-FI"/>
        </w:rPr>
        <w:t xml:space="preserve"> med tiden</w:t>
      </w:r>
      <w:r w:rsidRPr="00AD3A06">
        <w:rPr>
          <w:sz w:val="22"/>
          <w:szCs w:val="22"/>
          <w:lang w:val="sv-FI"/>
        </w:rPr>
        <w:t xml:space="preserve"> också kan leda till ett minskat utbud av specialiserade tjänster på svenska</w:t>
      </w:r>
      <w:r>
        <w:rPr>
          <w:sz w:val="22"/>
          <w:szCs w:val="22"/>
          <w:lang w:val="sv-FI"/>
        </w:rPr>
        <w:t>. Bå</w:t>
      </w:r>
      <w:r w:rsidRPr="00AD3A06">
        <w:rPr>
          <w:sz w:val="22"/>
          <w:szCs w:val="22"/>
          <w:lang w:val="sv-FI"/>
        </w:rPr>
        <w:t>de på grund av antagandet att behovet är begränsat och som ett sätt att minska kostnader.</w:t>
      </w:r>
    </w:p>
    <w:p w14:paraId="560C1563" w14:textId="77777777" w:rsidR="00AD3A06" w:rsidRDefault="00AD3A06" w:rsidP="00D91614">
      <w:pPr>
        <w:rPr>
          <w:sz w:val="22"/>
          <w:szCs w:val="22"/>
          <w:lang w:val="sv-FI"/>
        </w:rPr>
      </w:pPr>
    </w:p>
    <w:p w14:paraId="689AC67E" w14:textId="6701A348" w:rsidR="008E6596" w:rsidRDefault="00AD3A06" w:rsidP="00947F19">
      <w:pPr>
        <w:rPr>
          <w:sz w:val="22"/>
          <w:szCs w:val="22"/>
          <w:lang w:val="sv-FI"/>
        </w:rPr>
      </w:pPr>
      <w:r w:rsidRPr="00AD3A06">
        <w:rPr>
          <w:sz w:val="22"/>
          <w:szCs w:val="22"/>
          <w:lang w:val="sv-FI"/>
        </w:rPr>
        <w:t xml:space="preserve">Denna utveckling är särskilt oroande med tanke på att det redan i dag finns välfärdsområden där tillgången till service på svenska är otillräcklig. Problemet är inte begränsat till specialomsorgen, utan berör funktionshinderservicen i sin helhet. </w:t>
      </w:r>
      <w:r w:rsidRPr="00F65DD3">
        <w:rPr>
          <w:sz w:val="22"/>
          <w:szCs w:val="22"/>
          <w:lang w:val="sv-FI"/>
        </w:rPr>
        <w:t xml:space="preserve">SAMS betonar att </w:t>
      </w:r>
      <w:r w:rsidRPr="00F65DD3">
        <w:rPr>
          <w:b/>
          <w:bCs/>
          <w:sz w:val="22"/>
          <w:szCs w:val="22"/>
          <w:lang w:val="sv-FI"/>
        </w:rPr>
        <w:t>den</w:t>
      </w:r>
      <w:r w:rsidRPr="00AD3A06">
        <w:rPr>
          <w:b/>
          <w:bCs/>
          <w:sz w:val="22"/>
          <w:szCs w:val="22"/>
          <w:lang w:val="sv-FI"/>
        </w:rPr>
        <w:t xml:space="preserve"> svenskspråkiga funktionshinderservicen uttryckligen måste omfattas av den uppföljning som görs i anslutning till den nya lagstiftningen. </w:t>
      </w:r>
      <w:r w:rsidRPr="00AD3A06">
        <w:rPr>
          <w:sz w:val="22"/>
          <w:szCs w:val="22"/>
          <w:lang w:val="sv-FI"/>
        </w:rPr>
        <w:t>Om detta försummas riskerar tillgången till service på svenska att ytterligare försämras, både i omfattning och kvalitet.</w:t>
      </w:r>
    </w:p>
    <w:p w14:paraId="0FDAB55D" w14:textId="77777777" w:rsidR="00F072F7" w:rsidRDefault="00F072F7" w:rsidP="00947F19">
      <w:pPr>
        <w:rPr>
          <w:sz w:val="22"/>
          <w:szCs w:val="22"/>
          <w:lang w:val="sv-FI"/>
        </w:rPr>
      </w:pPr>
    </w:p>
    <w:p w14:paraId="5BD3C115" w14:textId="7ACD935B" w:rsidR="00F072F7" w:rsidRPr="005B49A5" w:rsidRDefault="00F072F7" w:rsidP="00947F19">
      <w:pPr>
        <w:rPr>
          <w:i/>
          <w:iCs/>
          <w:sz w:val="22"/>
          <w:szCs w:val="22"/>
          <w:lang w:val="sv-FI"/>
        </w:rPr>
      </w:pPr>
      <w:r w:rsidRPr="005B49A5">
        <w:rPr>
          <w:i/>
          <w:iCs/>
          <w:sz w:val="22"/>
          <w:szCs w:val="22"/>
          <w:lang w:val="sv-FI"/>
        </w:rPr>
        <w:t>Sammanfattningsvis behöver den svenskspråkiga</w:t>
      </w:r>
      <w:r w:rsidR="005B49A5" w:rsidRPr="005B49A5">
        <w:rPr>
          <w:i/>
          <w:iCs/>
          <w:sz w:val="22"/>
          <w:szCs w:val="22"/>
          <w:lang w:val="sv-FI"/>
        </w:rPr>
        <w:t xml:space="preserve"> social- och hälsovården systematiskt utvärderas på nationell nivå. Där till behöver den svenskspråkiga </w:t>
      </w:r>
      <w:r w:rsidRPr="005B49A5">
        <w:rPr>
          <w:i/>
          <w:iCs/>
          <w:sz w:val="22"/>
          <w:szCs w:val="22"/>
          <w:lang w:val="sv-FI"/>
        </w:rPr>
        <w:t>funktionshinderservicen särskilt utvärde</w:t>
      </w:r>
      <w:r w:rsidR="005B49A5" w:rsidRPr="005B49A5">
        <w:rPr>
          <w:i/>
          <w:iCs/>
          <w:sz w:val="22"/>
          <w:szCs w:val="22"/>
          <w:lang w:val="sv-FI"/>
        </w:rPr>
        <w:t xml:space="preserve">ras när den nya </w:t>
      </w:r>
      <w:r w:rsidR="005B49A5">
        <w:rPr>
          <w:i/>
          <w:iCs/>
          <w:sz w:val="22"/>
          <w:szCs w:val="22"/>
          <w:lang w:val="sv-FI"/>
        </w:rPr>
        <w:t>funktionshinderservice</w:t>
      </w:r>
      <w:r w:rsidR="005B49A5" w:rsidRPr="005B49A5">
        <w:rPr>
          <w:i/>
          <w:iCs/>
          <w:sz w:val="22"/>
          <w:szCs w:val="22"/>
          <w:lang w:val="sv-FI"/>
        </w:rPr>
        <w:t>lagens tillämpning utvärderas.</w:t>
      </w:r>
    </w:p>
    <w:p w14:paraId="2CB15FBA" w14:textId="77777777" w:rsidR="00AD3A06" w:rsidRDefault="00AD3A06" w:rsidP="00947F19">
      <w:pPr>
        <w:rPr>
          <w:sz w:val="22"/>
          <w:szCs w:val="22"/>
          <w:lang w:val="sv-FI"/>
        </w:rPr>
      </w:pPr>
    </w:p>
    <w:p w14:paraId="7A154D45" w14:textId="77777777" w:rsidR="005B49A5" w:rsidRPr="002B7208" w:rsidRDefault="005B49A5" w:rsidP="00947F19">
      <w:pPr>
        <w:rPr>
          <w:sz w:val="22"/>
          <w:szCs w:val="22"/>
          <w:lang w:val="sv-FI"/>
        </w:rPr>
      </w:pPr>
    </w:p>
    <w:p w14:paraId="2908409E" w14:textId="4599A7CC" w:rsidR="00947F19" w:rsidRDefault="00947F19" w:rsidP="00947F19">
      <w:pPr>
        <w:pStyle w:val="Liststycke"/>
        <w:numPr>
          <w:ilvl w:val="0"/>
          <w:numId w:val="14"/>
        </w:numPr>
        <w:rPr>
          <w:sz w:val="22"/>
          <w:szCs w:val="22"/>
          <w:lang w:val="sv-FI"/>
        </w:rPr>
      </w:pPr>
      <w:r w:rsidRPr="002B7208">
        <w:rPr>
          <w:sz w:val="22"/>
          <w:szCs w:val="22"/>
          <w:lang w:val="sv-FI"/>
        </w:rPr>
        <w:t>Har ni några andra kommentarer som ni vill förmedla till justitieministeriet i fråga om språkberättelsen?</w:t>
      </w:r>
    </w:p>
    <w:p w14:paraId="50A1AA20" w14:textId="77777777" w:rsidR="003E796C" w:rsidRPr="002B7208" w:rsidRDefault="003E796C" w:rsidP="003E796C">
      <w:pPr>
        <w:pStyle w:val="Liststycke"/>
        <w:rPr>
          <w:sz w:val="22"/>
          <w:szCs w:val="22"/>
          <w:lang w:val="sv-FI"/>
        </w:rPr>
      </w:pPr>
    </w:p>
    <w:p w14:paraId="3CA3C67D" w14:textId="14F51357" w:rsidR="00947F19" w:rsidRDefault="00F30109" w:rsidP="00947F19">
      <w:pPr>
        <w:rPr>
          <w:sz w:val="22"/>
          <w:szCs w:val="22"/>
          <w:lang w:val="sv-FI"/>
        </w:rPr>
      </w:pPr>
      <w:r w:rsidRPr="002B7208">
        <w:rPr>
          <w:sz w:val="22"/>
          <w:szCs w:val="22"/>
          <w:lang w:val="sv-FI"/>
        </w:rPr>
        <w:t>SAMS</w:t>
      </w:r>
      <w:r w:rsidR="00947F19" w:rsidRPr="002B7208">
        <w:rPr>
          <w:sz w:val="22"/>
          <w:szCs w:val="22"/>
          <w:lang w:val="sv-FI"/>
        </w:rPr>
        <w:t xml:space="preserve"> önskar ytterligare framföra följande kommentarer </w:t>
      </w:r>
      <w:r w:rsidR="002715D4">
        <w:rPr>
          <w:sz w:val="22"/>
          <w:szCs w:val="22"/>
          <w:lang w:val="sv-FI"/>
        </w:rPr>
        <w:t xml:space="preserve">till justitieministeriet </w:t>
      </w:r>
      <w:r w:rsidR="00947F19" w:rsidRPr="002B7208">
        <w:rPr>
          <w:sz w:val="22"/>
          <w:szCs w:val="22"/>
          <w:lang w:val="sv-FI"/>
        </w:rPr>
        <w:t>gällande den svenskspråkiga servicen.</w:t>
      </w:r>
    </w:p>
    <w:p w14:paraId="4EE56918" w14:textId="77777777" w:rsidR="00947F19" w:rsidRPr="00396116" w:rsidRDefault="00947F19" w:rsidP="00396116">
      <w:pPr>
        <w:rPr>
          <w:sz w:val="22"/>
          <w:szCs w:val="22"/>
          <w:lang w:val="sv-FI"/>
        </w:rPr>
      </w:pPr>
    </w:p>
    <w:p w14:paraId="58DC3133" w14:textId="574C9B47" w:rsidR="00396116" w:rsidRDefault="00396116" w:rsidP="00947F19">
      <w:pPr>
        <w:rPr>
          <w:sz w:val="22"/>
          <w:szCs w:val="22"/>
          <w:lang w:val="sv-FI"/>
        </w:rPr>
      </w:pPr>
      <w:r w:rsidRPr="00396116">
        <w:rPr>
          <w:sz w:val="22"/>
          <w:szCs w:val="22"/>
          <w:lang w:val="sv-FI"/>
        </w:rPr>
        <w:t xml:space="preserve">SAMS anser vi att det i </w:t>
      </w:r>
      <w:r w:rsidRPr="00396116">
        <w:rPr>
          <w:b/>
          <w:bCs/>
          <w:sz w:val="22"/>
          <w:szCs w:val="22"/>
          <w:lang w:val="sv-FI"/>
        </w:rPr>
        <w:t>social- och hälsovårdsministeriet bör tillsättas en tjänst med ansvar för specifikt de svenska frågor inom social- och hälsovården.</w:t>
      </w:r>
      <w:r w:rsidRPr="00396116">
        <w:rPr>
          <w:sz w:val="22"/>
          <w:szCs w:val="22"/>
          <w:lang w:val="sv-FI"/>
        </w:rPr>
        <w:t xml:space="preserve"> I nuläget är det ingen som verkar ha helhetsansvaret över detta. Vilket i sin tur leder till att den svenska servicen </w:t>
      </w:r>
      <w:r w:rsidR="009D041E">
        <w:rPr>
          <w:sz w:val="22"/>
          <w:szCs w:val="22"/>
          <w:lang w:val="sv-FI"/>
        </w:rPr>
        <w:t xml:space="preserve">lätt </w:t>
      </w:r>
      <w:r w:rsidRPr="00396116">
        <w:rPr>
          <w:sz w:val="22"/>
          <w:szCs w:val="22"/>
          <w:lang w:val="sv-FI"/>
        </w:rPr>
        <w:t>glöms bort</w:t>
      </w:r>
      <w:r w:rsidR="005B49A5">
        <w:rPr>
          <w:sz w:val="22"/>
          <w:szCs w:val="22"/>
          <w:lang w:val="sv-FI"/>
        </w:rPr>
        <w:t xml:space="preserve"> och sakta försämras.</w:t>
      </w:r>
    </w:p>
    <w:p w14:paraId="55AB4E25" w14:textId="77777777" w:rsidR="002715D4" w:rsidRDefault="002715D4" w:rsidP="00947F19">
      <w:pPr>
        <w:rPr>
          <w:sz w:val="22"/>
          <w:szCs w:val="22"/>
          <w:lang w:val="sv-FI"/>
        </w:rPr>
      </w:pPr>
    </w:p>
    <w:p w14:paraId="092D0A9A" w14:textId="1B604FA5" w:rsidR="004C3603" w:rsidRDefault="00947F19" w:rsidP="00947F19">
      <w:pPr>
        <w:rPr>
          <w:sz w:val="22"/>
          <w:szCs w:val="22"/>
          <w:lang w:val="sv-FI"/>
        </w:rPr>
      </w:pPr>
      <w:r w:rsidRPr="002B7208">
        <w:rPr>
          <w:sz w:val="22"/>
          <w:szCs w:val="22"/>
          <w:lang w:val="sv-FI"/>
        </w:rPr>
        <w:t>Enligt 17 § i grundlagen ska det allmänna tillgodose landets finskspråkiga och svenskspråkiga befolknings kulturella och samhälleliga behov enligt lika grunder.</w:t>
      </w:r>
      <w:r w:rsidR="00895F6E" w:rsidRPr="00895F6E">
        <w:rPr>
          <w:lang w:val="sv-FI"/>
        </w:rPr>
        <w:t xml:space="preserve"> </w:t>
      </w:r>
      <w:r w:rsidR="00895F6E" w:rsidRPr="00895F6E">
        <w:rPr>
          <w:sz w:val="22"/>
          <w:szCs w:val="22"/>
          <w:lang w:val="sv-FI"/>
        </w:rPr>
        <w:t>Kravet på likabehandling gäller även social- och hälsovårdstjänster.</w:t>
      </w:r>
      <w:r w:rsidRPr="002B7208">
        <w:rPr>
          <w:sz w:val="22"/>
          <w:szCs w:val="22"/>
          <w:lang w:val="sv-FI"/>
        </w:rPr>
        <w:t xml:space="preserve"> Formellt tryggas den svenskspråkiga befolkningen rättigheter väl men det faktiska förverkligandet av de språkliga rättigheterna förverkligas inte</w:t>
      </w:r>
      <w:r w:rsidR="005669CD">
        <w:rPr>
          <w:sz w:val="22"/>
          <w:szCs w:val="22"/>
          <w:lang w:val="sv-FI"/>
        </w:rPr>
        <w:t xml:space="preserve"> i</w:t>
      </w:r>
      <w:r w:rsidRPr="002B7208">
        <w:rPr>
          <w:sz w:val="22"/>
          <w:szCs w:val="22"/>
          <w:lang w:val="sv-FI"/>
        </w:rPr>
        <w:t xml:space="preserve"> tillräcklig</w:t>
      </w:r>
      <w:r w:rsidR="005669CD">
        <w:rPr>
          <w:sz w:val="22"/>
          <w:szCs w:val="22"/>
          <w:lang w:val="sv-FI"/>
        </w:rPr>
        <w:t xml:space="preserve"> utsträckning. </w:t>
      </w:r>
    </w:p>
    <w:p w14:paraId="3028F422" w14:textId="77777777" w:rsidR="004C3603" w:rsidRDefault="004C3603" w:rsidP="00947F19">
      <w:pPr>
        <w:rPr>
          <w:sz w:val="22"/>
          <w:szCs w:val="22"/>
          <w:lang w:val="sv-FI"/>
        </w:rPr>
      </w:pPr>
    </w:p>
    <w:p w14:paraId="1A093412" w14:textId="758CACE7" w:rsidR="00C822D9" w:rsidRPr="002B7208" w:rsidRDefault="005669CD" w:rsidP="00947F19">
      <w:pPr>
        <w:rPr>
          <w:sz w:val="22"/>
          <w:szCs w:val="22"/>
          <w:lang w:val="sv-FI"/>
        </w:rPr>
      </w:pPr>
      <w:r w:rsidRPr="005669CD">
        <w:rPr>
          <w:sz w:val="22"/>
          <w:szCs w:val="22"/>
          <w:lang w:val="sv-FI"/>
        </w:rPr>
        <w:t>Detta får allvarliga konsekvenser för personer med funktionsnedsättning</w:t>
      </w:r>
      <w:r w:rsidR="00C822D9">
        <w:rPr>
          <w:sz w:val="22"/>
          <w:szCs w:val="22"/>
          <w:lang w:val="sv-FI"/>
        </w:rPr>
        <w:t xml:space="preserve">. </w:t>
      </w:r>
      <w:r w:rsidRPr="005669CD">
        <w:rPr>
          <w:sz w:val="22"/>
          <w:szCs w:val="22"/>
          <w:lang w:val="sv-FI"/>
        </w:rPr>
        <w:t xml:space="preserve">Ofta har </w:t>
      </w:r>
      <w:r w:rsidR="00D813A2">
        <w:rPr>
          <w:sz w:val="22"/>
          <w:szCs w:val="22"/>
          <w:lang w:val="sv-FI"/>
        </w:rPr>
        <w:t>en person i vår målgrupp</w:t>
      </w:r>
      <w:r w:rsidRPr="005669CD">
        <w:rPr>
          <w:sz w:val="22"/>
          <w:szCs w:val="22"/>
          <w:lang w:val="sv-FI"/>
        </w:rPr>
        <w:t xml:space="preserve"> behov av flera olika insatser samtidigt, och därför är det avgörande att se behoven som en helhet</w:t>
      </w:r>
      <w:r>
        <w:rPr>
          <w:sz w:val="22"/>
          <w:szCs w:val="22"/>
          <w:lang w:val="sv-FI"/>
        </w:rPr>
        <w:t xml:space="preserve">. Det handlar om </w:t>
      </w:r>
      <w:r w:rsidRPr="005669CD">
        <w:rPr>
          <w:sz w:val="22"/>
          <w:szCs w:val="22"/>
          <w:lang w:val="sv-FI"/>
        </w:rPr>
        <w:t>ett samverkande nät av tjänster som tillsammans stärker individens funktionsförmåga, delaktighet och jämlikhet.</w:t>
      </w:r>
      <w:r w:rsidR="00020E87" w:rsidRPr="00020E87">
        <w:rPr>
          <w:lang w:val="sv-FI"/>
        </w:rPr>
        <w:t xml:space="preserve"> </w:t>
      </w:r>
    </w:p>
    <w:p w14:paraId="7A7C8347" w14:textId="77777777" w:rsidR="00F30109" w:rsidRPr="002B7208" w:rsidRDefault="00F30109" w:rsidP="00F30109">
      <w:pPr>
        <w:rPr>
          <w:sz w:val="22"/>
          <w:szCs w:val="22"/>
          <w:lang w:val="sv-FI"/>
        </w:rPr>
      </w:pPr>
    </w:p>
    <w:p w14:paraId="030DF8AF" w14:textId="6C61294A" w:rsidR="00947F19" w:rsidRDefault="00947F19" w:rsidP="00947F19">
      <w:pPr>
        <w:rPr>
          <w:sz w:val="22"/>
          <w:szCs w:val="22"/>
          <w:lang w:val="sv-FI"/>
        </w:rPr>
      </w:pPr>
      <w:r w:rsidRPr="002B7208">
        <w:rPr>
          <w:sz w:val="22"/>
          <w:szCs w:val="22"/>
          <w:lang w:val="sv-FI"/>
        </w:rPr>
        <w:t xml:space="preserve">Enligt Språkbarometern 2024, som kartlägger hur språkliga rättigheter och språklig service förverkligas i Finlands tvåspråkiga kommuner, varierar tillgången till god service på det egna språket beroende på geografisk plats och huruvida invånaren tillhör språkmajoriteten eller -minoriteten. Den svenskspråkiga minoriteten rapporterar genomgående mer negativa erfarenheter, särskilt i fråga om digitala tjänster. Barometern visar att svenskspråkiga är mer missnöjda än sina finskspråkiga motsvarigheter, bland annat på grund av att digital information och e-tjänster ofta saknas på svenska eller är bristfälligt översatta. Detta riskerar att begränsa tillgången till viktig information och försvåra för svenskspråkiga att orientera sig i exempelvis </w:t>
      </w:r>
      <w:r w:rsidR="008316D7" w:rsidRPr="002B7208">
        <w:rPr>
          <w:sz w:val="22"/>
          <w:szCs w:val="22"/>
          <w:lang w:val="sv-FI"/>
        </w:rPr>
        <w:t xml:space="preserve">det komplexa </w:t>
      </w:r>
      <w:r w:rsidRPr="002B7208">
        <w:rPr>
          <w:sz w:val="22"/>
          <w:szCs w:val="22"/>
          <w:lang w:val="sv-FI"/>
        </w:rPr>
        <w:t>vårdsystemet.</w:t>
      </w:r>
    </w:p>
    <w:p w14:paraId="3C89127C" w14:textId="77777777" w:rsidR="00C822D9" w:rsidRDefault="00C822D9" w:rsidP="00947F19">
      <w:pPr>
        <w:rPr>
          <w:sz w:val="22"/>
          <w:szCs w:val="22"/>
          <w:lang w:val="sv-FI"/>
        </w:rPr>
      </w:pPr>
    </w:p>
    <w:p w14:paraId="43444FE2" w14:textId="46C4C8E2" w:rsidR="00C822D9" w:rsidRPr="002B7208" w:rsidRDefault="00C822D9" w:rsidP="00C822D9">
      <w:pPr>
        <w:rPr>
          <w:sz w:val="22"/>
          <w:szCs w:val="22"/>
          <w:lang w:val="sv-FI"/>
        </w:rPr>
      </w:pPr>
      <w:r>
        <w:rPr>
          <w:sz w:val="22"/>
          <w:szCs w:val="22"/>
          <w:lang w:val="sv-FI"/>
        </w:rPr>
        <w:t xml:space="preserve">Detta </w:t>
      </w:r>
      <w:r w:rsidR="00EF7B50">
        <w:rPr>
          <w:sz w:val="22"/>
          <w:szCs w:val="22"/>
          <w:lang w:val="sv-FI"/>
        </w:rPr>
        <w:t xml:space="preserve">resultat </w:t>
      </w:r>
      <w:r>
        <w:rPr>
          <w:sz w:val="22"/>
          <w:szCs w:val="22"/>
          <w:lang w:val="sv-FI"/>
        </w:rPr>
        <w:t xml:space="preserve">syns även i </w:t>
      </w:r>
      <w:r w:rsidRPr="002B7208">
        <w:rPr>
          <w:sz w:val="22"/>
          <w:szCs w:val="22"/>
          <w:lang w:val="sv-FI"/>
        </w:rPr>
        <w:t xml:space="preserve">SAMS </w:t>
      </w:r>
      <w:r>
        <w:rPr>
          <w:sz w:val="22"/>
          <w:szCs w:val="22"/>
          <w:lang w:val="sv-FI"/>
        </w:rPr>
        <w:t xml:space="preserve">individuell </w:t>
      </w:r>
      <w:r w:rsidRPr="002B7208">
        <w:rPr>
          <w:sz w:val="22"/>
          <w:szCs w:val="22"/>
          <w:lang w:val="sv-FI"/>
        </w:rPr>
        <w:t>juridisk rådgivning</w:t>
      </w:r>
      <w:r>
        <w:rPr>
          <w:sz w:val="22"/>
          <w:szCs w:val="22"/>
          <w:lang w:val="sv-FI"/>
        </w:rPr>
        <w:t xml:space="preserve"> som vi erbjuder</w:t>
      </w:r>
      <w:r w:rsidRPr="002B7208">
        <w:rPr>
          <w:sz w:val="22"/>
          <w:szCs w:val="22"/>
          <w:lang w:val="sv-FI"/>
        </w:rPr>
        <w:t xml:space="preserve"> till vår målgrupp och deras närstående samt bland annat professionella och alla andra med frågor som gäller funktionsnedsättning. I vår juridiska rådgivning får vi också en aktuell bild på vilka utmaningar som finns i de olika välfärdsområdena och hur servicen på svenska fungerar.  För år 2025 kan vi redan se en stor ökning i antalet kontakter till vår juridiska rådgivning. Kontakterna handlar allt oftare om svårigheter att få stöd som det individuella behovet förutsätter. Språklig tillgänglighet är ofta en del av frågorna vi får in av specifikt målgruppen och deras anhöriga. Problem som </w:t>
      </w:r>
      <w:r w:rsidRPr="002B7208">
        <w:rPr>
          <w:sz w:val="22"/>
          <w:szCs w:val="22"/>
          <w:lang w:val="sv-FI"/>
        </w:rPr>
        <w:lastRenderedPageBreak/>
        <w:t>uppkommit är brister i bland annat</w:t>
      </w:r>
      <w:r w:rsidR="009D041E">
        <w:rPr>
          <w:sz w:val="22"/>
          <w:szCs w:val="22"/>
          <w:lang w:val="sv-FI"/>
        </w:rPr>
        <w:t xml:space="preserve"> tillgängligheten av </w:t>
      </w:r>
      <w:r w:rsidR="009D041E" w:rsidRPr="002B7208">
        <w:rPr>
          <w:sz w:val="22"/>
          <w:szCs w:val="22"/>
          <w:lang w:val="sv-FI"/>
        </w:rPr>
        <w:t>service</w:t>
      </w:r>
      <w:r w:rsidRPr="002B7208">
        <w:rPr>
          <w:sz w:val="22"/>
          <w:szCs w:val="22"/>
          <w:lang w:val="sv-FI"/>
        </w:rPr>
        <w:t xml:space="preserve"> på svenska, likvärdig information på svenska samt brister i den digitala tillgängligheten på svenska. </w:t>
      </w:r>
      <w:r w:rsidR="00033D4A">
        <w:rPr>
          <w:sz w:val="22"/>
          <w:szCs w:val="22"/>
          <w:lang w:val="sv-FI"/>
        </w:rPr>
        <w:t xml:space="preserve">I den enskilda personens liv syns detta </w:t>
      </w:r>
      <w:r w:rsidR="009D041E">
        <w:rPr>
          <w:sz w:val="22"/>
          <w:szCs w:val="22"/>
          <w:lang w:val="sv-FI"/>
        </w:rPr>
        <w:t>som hinder för delaktighet</w:t>
      </w:r>
      <w:r w:rsidR="00033D4A">
        <w:rPr>
          <w:sz w:val="22"/>
          <w:szCs w:val="22"/>
          <w:lang w:val="sv-FI"/>
        </w:rPr>
        <w:t xml:space="preserve">, maktlöshet och i värsta fall </w:t>
      </w:r>
      <w:r w:rsidR="00CD5963">
        <w:rPr>
          <w:sz w:val="22"/>
          <w:szCs w:val="22"/>
          <w:lang w:val="sv-FI"/>
        </w:rPr>
        <w:t>en situation där personens grund- och mänskliga rättigheter inte förverkligas.</w:t>
      </w:r>
    </w:p>
    <w:p w14:paraId="729D2B39" w14:textId="77777777" w:rsidR="00E13C71" w:rsidRDefault="00E13C71" w:rsidP="00947F19">
      <w:pPr>
        <w:rPr>
          <w:sz w:val="22"/>
          <w:szCs w:val="22"/>
          <w:lang w:val="sv-FI"/>
        </w:rPr>
      </w:pPr>
    </w:p>
    <w:p w14:paraId="5DA3208E" w14:textId="77777777" w:rsidR="00B82356" w:rsidRDefault="00C822D9" w:rsidP="00947F19">
      <w:pPr>
        <w:rPr>
          <w:sz w:val="22"/>
          <w:szCs w:val="22"/>
          <w:lang w:val="sv-FI"/>
        </w:rPr>
      </w:pPr>
      <w:r>
        <w:rPr>
          <w:sz w:val="22"/>
          <w:szCs w:val="22"/>
          <w:lang w:val="sv-FI"/>
        </w:rPr>
        <w:t xml:space="preserve">Ett exempel </w:t>
      </w:r>
      <w:r w:rsidR="009D041E">
        <w:rPr>
          <w:sz w:val="22"/>
          <w:szCs w:val="22"/>
          <w:lang w:val="sv-FI"/>
        </w:rPr>
        <w:t>på en situation där</w:t>
      </w:r>
      <w:r>
        <w:rPr>
          <w:sz w:val="22"/>
          <w:szCs w:val="22"/>
          <w:lang w:val="sv-FI"/>
        </w:rPr>
        <w:t xml:space="preserve"> v</w:t>
      </w:r>
      <w:r w:rsidR="00E13C71" w:rsidRPr="00E13C71">
        <w:rPr>
          <w:sz w:val="22"/>
          <w:szCs w:val="22"/>
          <w:lang w:val="sv-FI"/>
        </w:rPr>
        <w:t xml:space="preserve">älfärdsområdena </w:t>
      </w:r>
      <w:r>
        <w:rPr>
          <w:sz w:val="22"/>
          <w:szCs w:val="22"/>
          <w:lang w:val="sv-FI"/>
        </w:rPr>
        <w:t xml:space="preserve">ofta </w:t>
      </w:r>
      <w:r w:rsidR="00E13C71" w:rsidRPr="00E13C71">
        <w:rPr>
          <w:sz w:val="22"/>
          <w:szCs w:val="22"/>
          <w:lang w:val="sv-FI"/>
        </w:rPr>
        <w:t>har haft svårt att tillgodose behoven hos svenskspråkiga personer med funktionsnedsättning</w:t>
      </w:r>
      <w:r w:rsidR="00E13C71">
        <w:rPr>
          <w:sz w:val="22"/>
          <w:szCs w:val="22"/>
          <w:lang w:val="sv-FI"/>
        </w:rPr>
        <w:t xml:space="preserve"> inom funktionshinderservicen</w:t>
      </w:r>
      <w:r>
        <w:rPr>
          <w:sz w:val="22"/>
          <w:szCs w:val="22"/>
          <w:lang w:val="sv-FI"/>
        </w:rPr>
        <w:t xml:space="preserve"> är </w:t>
      </w:r>
      <w:r w:rsidR="009D041E">
        <w:rPr>
          <w:sz w:val="22"/>
          <w:szCs w:val="22"/>
          <w:lang w:val="sv-FI"/>
        </w:rPr>
        <w:t xml:space="preserve">tillgången till </w:t>
      </w:r>
      <w:r>
        <w:rPr>
          <w:sz w:val="22"/>
          <w:szCs w:val="22"/>
          <w:lang w:val="sv-FI"/>
        </w:rPr>
        <w:t>färdtjänst. Detta beror bl</w:t>
      </w:r>
      <w:r w:rsidR="00E13C71" w:rsidRPr="00E13C71">
        <w:rPr>
          <w:sz w:val="22"/>
          <w:szCs w:val="22"/>
          <w:lang w:val="sv-FI"/>
        </w:rPr>
        <w:t xml:space="preserve">and annat </w:t>
      </w:r>
      <w:r>
        <w:rPr>
          <w:sz w:val="22"/>
          <w:szCs w:val="22"/>
          <w:lang w:val="sv-FI"/>
        </w:rPr>
        <w:t xml:space="preserve">på </w:t>
      </w:r>
      <w:r w:rsidR="00E13C71" w:rsidRPr="00E13C71">
        <w:rPr>
          <w:sz w:val="22"/>
          <w:szCs w:val="22"/>
          <w:lang w:val="sv-FI"/>
        </w:rPr>
        <w:t>nya upphandlingsbeslut som lett till att många chaufförer inte längre behärskar svenska särskilt väl</w:t>
      </w:r>
      <w:r w:rsidR="00E13C71">
        <w:rPr>
          <w:sz w:val="22"/>
          <w:szCs w:val="22"/>
          <w:lang w:val="sv-FI"/>
        </w:rPr>
        <w:t xml:space="preserve">, </w:t>
      </w:r>
      <w:r w:rsidR="00E13C71" w:rsidRPr="00E13C71">
        <w:rPr>
          <w:sz w:val="22"/>
          <w:szCs w:val="22"/>
          <w:lang w:val="sv-FI"/>
        </w:rPr>
        <w:t>eller inte alls. Detta har sin grund i att lokala taxiföretag förlorade upphandlingen till större aktörer verksamma i huvudstadsregionen</w:t>
      </w:r>
      <w:r>
        <w:rPr>
          <w:rStyle w:val="Fotnotsreferens"/>
          <w:sz w:val="22"/>
          <w:szCs w:val="22"/>
          <w:lang w:val="sv-FI"/>
        </w:rPr>
        <w:footnoteReference w:id="4"/>
      </w:r>
      <w:r>
        <w:rPr>
          <w:sz w:val="22"/>
          <w:szCs w:val="22"/>
          <w:lang w:val="sv-FI"/>
        </w:rPr>
        <w:t>.</w:t>
      </w:r>
      <w:r w:rsidR="00E13C71" w:rsidRPr="00E13C71">
        <w:rPr>
          <w:sz w:val="22"/>
          <w:szCs w:val="22"/>
          <w:lang w:val="sv-FI"/>
        </w:rPr>
        <w:t xml:space="preserve"> </w:t>
      </w:r>
      <w:r>
        <w:rPr>
          <w:sz w:val="22"/>
          <w:szCs w:val="22"/>
          <w:lang w:val="sv-FI"/>
        </w:rPr>
        <w:t xml:space="preserve">SAMS vill understryka att de svenskspråkiga aktörerna ofta är mindre och där med kan de inte tävla med de större aktörerna vilket ofta kan </w:t>
      </w:r>
      <w:r w:rsidR="00CD5963">
        <w:rPr>
          <w:sz w:val="22"/>
          <w:szCs w:val="22"/>
          <w:lang w:val="sv-FI"/>
        </w:rPr>
        <w:t>ske</w:t>
      </w:r>
      <w:r>
        <w:rPr>
          <w:sz w:val="22"/>
          <w:szCs w:val="22"/>
          <w:lang w:val="sv-FI"/>
        </w:rPr>
        <w:t xml:space="preserve"> på bekostnad av språket. </w:t>
      </w:r>
      <w:r w:rsidR="009D041E">
        <w:rPr>
          <w:sz w:val="22"/>
          <w:szCs w:val="22"/>
          <w:lang w:val="sv-FI"/>
        </w:rPr>
        <w:t xml:space="preserve"> </w:t>
      </w:r>
    </w:p>
    <w:p w14:paraId="5EF1782B" w14:textId="77777777" w:rsidR="00B82356" w:rsidRDefault="00B82356" w:rsidP="00947F19">
      <w:pPr>
        <w:rPr>
          <w:sz w:val="22"/>
          <w:szCs w:val="22"/>
          <w:lang w:val="sv-FI"/>
        </w:rPr>
      </w:pPr>
    </w:p>
    <w:p w14:paraId="04586A6F" w14:textId="27467149" w:rsidR="00F04BEC" w:rsidRDefault="009D041E" w:rsidP="00947F19">
      <w:pPr>
        <w:rPr>
          <w:sz w:val="22"/>
          <w:szCs w:val="22"/>
          <w:lang w:val="sv-FI"/>
        </w:rPr>
      </w:pPr>
      <w:r>
        <w:rPr>
          <w:sz w:val="22"/>
          <w:szCs w:val="22"/>
          <w:lang w:val="sv-FI"/>
        </w:rPr>
        <w:t>Dylika särdrag</w:t>
      </w:r>
      <w:r w:rsidR="005B49A5">
        <w:rPr>
          <w:sz w:val="22"/>
          <w:szCs w:val="22"/>
          <w:lang w:val="sv-FI"/>
        </w:rPr>
        <w:t xml:space="preserve"> som hänför sig till just språkfrågan</w:t>
      </w:r>
      <w:r>
        <w:rPr>
          <w:sz w:val="22"/>
          <w:szCs w:val="22"/>
          <w:lang w:val="sv-FI"/>
        </w:rPr>
        <w:t xml:space="preserve"> borde i större mån beaktas</w:t>
      </w:r>
      <w:r w:rsidR="005B49A5">
        <w:rPr>
          <w:sz w:val="22"/>
          <w:szCs w:val="22"/>
          <w:lang w:val="sv-FI"/>
        </w:rPr>
        <w:t xml:space="preserve"> i beslutsfattandet</w:t>
      </w:r>
      <w:r>
        <w:rPr>
          <w:sz w:val="22"/>
          <w:szCs w:val="22"/>
          <w:lang w:val="sv-FI"/>
        </w:rPr>
        <w:t xml:space="preserve">, och för att det ska kunna beaktas behöver någon </w:t>
      </w:r>
      <w:r w:rsidRPr="00B81E8E">
        <w:rPr>
          <w:b/>
          <w:bCs/>
          <w:sz w:val="22"/>
          <w:szCs w:val="22"/>
          <w:lang w:val="sv-FI"/>
        </w:rPr>
        <w:t>besitta sakkunskap om dessa särdrag</w:t>
      </w:r>
      <w:r>
        <w:rPr>
          <w:sz w:val="22"/>
          <w:szCs w:val="22"/>
          <w:lang w:val="sv-FI"/>
        </w:rPr>
        <w:t xml:space="preserve"> i den svenskspråkiga miljön.</w:t>
      </w:r>
      <w:r w:rsidR="00B82356">
        <w:rPr>
          <w:sz w:val="22"/>
          <w:szCs w:val="22"/>
          <w:lang w:val="sv-FI"/>
        </w:rPr>
        <w:t xml:space="preserve"> Vi vill påminna om att funktionshinderorganisationerna är en värdefull resurs i detta arbete</w:t>
      </w:r>
      <w:r w:rsidR="00B81E8E">
        <w:rPr>
          <w:rStyle w:val="Fotnotsreferens"/>
          <w:sz w:val="22"/>
          <w:szCs w:val="22"/>
          <w:lang w:val="sv-FI"/>
        </w:rPr>
        <w:footnoteReference w:id="5"/>
      </w:r>
      <w:r w:rsidR="00B82356">
        <w:rPr>
          <w:sz w:val="22"/>
          <w:szCs w:val="22"/>
          <w:lang w:val="sv-FI"/>
        </w:rPr>
        <w:t>.</w:t>
      </w:r>
    </w:p>
    <w:p w14:paraId="40837EBB" w14:textId="77777777" w:rsidR="004C3603" w:rsidRDefault="004C3603" w:rsidP="00947F19">
      <w:pPr>
        <w:rPr>
          <w:sz w:val="22"/>
          <w:szCs w:val="22"/>
          <w:lang w:val="sv-FI"/>
        </w:rPr>
      </w:pPr>
    </w:p>
    <w:p w14:paraId="45F45F07" w14:textId="77CAF732" w:rsidR="004C3603" w:rsidRPr="004C3603" w:rsidRDefault="004C3603" w:rsidP="00947F19">
      <w:pPr>
        <w:rPr>
          <w:sz w:val="22"/>
          <w:szCs w:val="22"/>
          <w:u w:val="single"/>
          <w:lang w:val="sv-FI"/>
        </w:rPr>
      </w:pPr>
      <w:r w:rsidRPr="004C3603">
        <w:rPr>
          <w:sz w:val="22"/>
          <w:szCs w:val="22"/>
          <w:u w:val="single"/>
          <w:lang w:val="sv-FI"/>
        </w:rPr>
        <w:t>Brister i servicen för personer med psykisk ohälsa</w:t>
      </w:r>
    </w:p>
    <w:p w14:paraId="426004A9" w14:textId="77777777" w:rsidR="004C3603" w:rsidRDefault="004C3603" w:rsidP="00947F19">
      <w:pPr>
        <w:rPr>
          <w:sz w:val="22"/>
          <w:szCs w:val="22"/>
          <w:lang w:val="sv-FI"/>
        </w:rPr>
      </w:pPr>
    </w:p>
    <w:p w14:paraId="6A9CCA4A" w14:textId="77777777" w:rsidR="004C3603" w:rsidRPr="004C3603" w:rsidRDefault="004C3603" w:rsidP="004C3603">
      <w:pPr>
        <w:rPr>
          <w:sz w:val="22"/>
          <w:szCs w:val="22"/>
          <w:lang w:val="sv-FI"/>
        </w:rPr>
      </w:pPr>
      <w:r w:rsidRPr="004C3603">
        <w:rPr>
          <w:sz w:val="22"/>
          <w:szCs w:val="22"/>
          <w:lang w:val="sv-FI"/>
        </w:rPr>
        <w:t>Bristen på svenskkunnig personal utgör en betydande utmaning för välfärdsområdena, även inom tjänster som rör psykisk ohälsa. Det finns ett uttalat behov av att tillföra ytterligare resurser utöver den personal som redan i dag har förmåga att erbjuda stöd och behandling på svenska, till exempel inom ramen för terapigarantin för barn och unga.</w:t>
      </w:r>
    </w:p>
    <w:p w14:paraId="1C0969E1" w14:textId="77777777" w:rsidR="004C3603" w:rsidRPr="004C3603" w:rsidRDefault="004C3603" w:rsidP="004C3603">
      <w:pPr>
        <w:rPr>
          <w:sz w:val="22"/>
          <w:szCs w:val="22"/>
          <w:lang w:val="sv-FI"/>
        </w:rPr>
      </w:pPr>
    </w:p>
    <w:p w14:paraId="302F8CEB" w14:textId="3325B8F6" w:rsidR="004C3603" w:rsidRPr="004C3603" w:rsidRDefault="004C3603" w:rsidP="004C3603">
      <w:pPr>
        <w:rPr>
          <w:sz w:val="22"/>
          <w:szCs w:val="22"/>
          <w:lang w:val="sv-FI"/>
        </w:rPr>
      </w:pPr>
      <w:r w:rsidRPr="004C3603">
        <w:rPr>
          <w:sz w:val="22"/>
          <w:szCs w:val="22"/>
          <w:lang w:val="sv-FI"/>
        </w:rPr>
        <w:t xml:space="preserve">Psykisk ohälsa och missbruk förekommer ofta samtidigt, och personer </w:t>
      </w:r>
      <w:r>
        <w:rPr>
          <w:sz w:val="22"/>
          <w:szCs w:val="22"/>
          <w:lang w:val="sv-FI"/>
        </w:rPr>
        <w:t xml:space="preserve">som kämpar med båda </w:t>
      </w:r>
      <w:r w:rsidRPr="004C3603">
        <w:rPr>
          <w:sz w:val="22"/>
          <w:szCs w:val="22"/>
          <w:lang w:val="sv-FI"/>
        </w:rPr>
        <w:t>har behov av stöd</w:t>
      </w:r>
      <w:r>
        <w:rPr>
          <w:sz w:val="22"/>
          <w:szCs w:val="22"/>
          <w:lang w:val="sv-FI"/>
        </w:rPr>
        <w:t xml:space="preserve"> och hjälp för båda</w:t>
      </w:r>
      <w:r w:rsidRPr="004C3603">
        <w:rPr>
          <w:sz w:val="22"/>
          <w:szCs w:val="22"/>
          <w:lang w:val="sv-FI"/>
        </w:rPr>
        <w:t>. Trots detta präglas systemet fortfarande av ett uppdelande synsätt, där individer hänvisas till olika sektorer i stället för att bemötas utifrån ett helhetsperspektiv. Denna fragmentering är särskilt problematisk för den svenskspråkiga befolkningen, där resursbristen ytterligare försvårar tillgången till ändamålsenliga insatser.</w:t>
      </w:r>
    </w:p>
    <w:p w14:paraId="2B3DE558" w14:textId="77777777" w:rsidR="004C3603" w:rsidRPr="004C3603" w:rsidRDefault="004C3603" w:rsidP="004C3603">
      <w:pPr>
        <w:rPr>
          <w:sz w:val="22"/>
          <w:szCs w:val="22"/>
          <w:lang w:val="sv-FI"/>
        </w:rPr>
      </w:pPr>
    </w:p>
    <w:p w14:paraId="106239AC" w14:textId="6BD4A0B6" w:rsidR="005B49A5" w:rsidRPr="007E6A9A" w:rsidRDefault="004C3603" w:rsidP="00E4560F">
      <w:pPr>
        <w:rPr>
          <w:sz w:val="22"/>
          <w:szCs w:val="22"/>
          <w:lang w:val="sv-FI"/>
        </w:rPr>
      </w:pPr>
      <w:r w:rsidRPr="00F65DD3">
        <w:rPr>
          <w:sz w:val="22"/>
          <w:szCs w:val="22"/>
          <w:lang w:val="sv-FI"/>
        </w:rPr>
        <w:t xml:space="preserve">SAMS understryker vikten av att välfärdsområdena </w:t>
      </w:r>
      <w:r w:rsidRPr="00F65DD3">
        <w:rPr>
          <w:b/>
          <w:bCs/>
          <w:sz w:val="22"/>
          <w:szCs w:val="22"/>
          <w:lang w:val="sv-FI"/>
        </w:rPr>
        <w:t>identifierar de strukturella brister</w:t>
      </w:r>
      <w:r w:rsidRPr="00F65DD3">
        <w:rPr>
          <w:b/>
          <w:bCs/>
          <w:sz w:val="22"/>
          <w:szCs w:val="22"/>
          <w:lang w:val="sv-FI"/>
        </w:rPr>
        <w:t>na</w:t>
      </w:r>
      <w:r w:rsidRPr="00F65DD3">
        <w:rPr>
          <w:sz w:val="22"/>
          <w:szCs w:val="22"/>
          <w:lang w:val="sv-FI"/>
        </w:rPr>
        <w:t xml:space="preserve"> och </w:t>
      </w:r>
      <w:r w:rsidRPr="00F65DD3">
        <w:rPr>
          <w:b/>
          <w:bCs/>
          <w:sz w:val="22"/>
          <w:szCs w:val="22"/>
          <w:lang w:val="sv-FI"/>
        </w:rPr>
        <w:t>utarbetar konkreta åtgärdsplaner</w:t>
      </w:r>
      <w:r w:rsidRPr="00F65DD3">
        <w:rPr>
          <w:sz w:val="22"/>
          <w:szCs w:val="22"/>
          <w:lang w:val="sv-FI"/>
        </w:rPr>
        <w:t xml:space="preserve"> för att säkerställa att ingen språkgrupp hamnar mellan stolarna.</w:t>
      </w:r>
    </w:p>
    <w:p w14:paraId="6D8565E2" w14:textId="4F3DC959" w:rsidR="004C3603" w:rsidRDefault="004C3603" w:rsidP="00E4560F">
      <w:pPr>
        <w:rPr>
          <w:sz w:val="22"/>
          <w:szCs w:val="22"/>
          <w:u w:val="single"/>
          <w:lang w:val="sv-FI"/>
        </w:rPr>
      </w:pPr>
      <w:r w:rsidRPr="004C3603">
        <w:rPr>
          <w:sz w:val="22"/>
          <w:szCs w:val="22"/>
          <w:u w:val="single"/>
          <w:lang w:val="sv-FI"/>
        </w:rPr>
        <w:lastRenderedPageBreak/>
        <w:t>Tolktjänster</w:t>
      </w:r>
      <w:r>
        <w:rPr>
          <w:sz w:val="22"/>
          <w:szCs w:val="22"/>
          <w:u w:val="single"/>
          <w:lang w:val="sv-FI"/>
        </w:rPr>
        <w:t xml:space="preserve"> är en språkfråga</w:t>
      </w:r>
    </w:p>
    <w:p w14:paraId="5E506CA0" w14:textId="1DB2C03B" w:rsidR="004C3603" w:rsidRPr="004C3603" w:rsidRDefault="004C3603" w:rsidP="00E4560F">
      <w:pPr>
        <w:rPr>
          <w:sz w:val="22"/>
          <w:szCs w:val="22"/>
          <w:u w:val="single"/>
          <w:lang w:val="sv-FI"/>
        </w:rPr>
      </w:pPr>
      <w:r w:rsidRPr="004C3603">
        <w:rPr>
          <w:sz w:val="22"/>
          <w:szCs w:val="22"/>
          <w:u w:val="single"/>
          <w:lang w:val="sv-FI"/>
        </w:rPr>
        <w:t xml:space="preserve"> </w:t>
      </w:r>
    </w:p>
    <w:p w14:paraId="3FA64B9B" w14:textId="77777777" w:rsidR="004C3603" w:rsidRDefault="002B7208" w:rsidP="00E4560F">
      <w:pPr>
        <w:rPr>
          <w:sz w:val="22"/>
          <w:szCs w:val="22"/>
          <w:lang w:val="sv-FI"/>
        </w:rPr>
      </w:pPr>
      <w:r>
        <w:rPr>
          <w:sz w:val="22"/>
          <w:szCs w:val="22"/>
          <w:lang w:val="sv-FI"/>
        </w:rPr>
        <w:t>Tolktjänster är</w:t>
      </w:r>
      <w:r w:rsidR="00911D33">
        <w:rPr>
          <w:sz w:val="22"/>
          <w:szCs w:val="22"/>
          <w:lang w:val="sv-FI"/>
        </w:rPr>
        <w:t xml:space="preserve"> också en viktig del av den </w:t>
      </w:r>
      <w:r w:rsidR="00911D33" w:rsidRPr="00F65DD3">
        <w:rPr>
          <w:b/>
          <w:bCs/>
          <w:sz w:val="22"/>
          <w:szCs w:val="22"/>
          <w:lang w:val="sv-FI"/>
        </w:rPr>
        <w:t>språkliga tillgängligheten</w:t>
      </w:r>
      <w:r w:rsidR="00911D33">
        <w:rPr>
          <w:sz w:val="22"/>
          <w:szCs w:val="22"/>
          <w:lang w:val="sv-FI"/>
        </w:rPr>
        <w:t>. Ofta är tolktjänster</w:t>
      </w:r>
      <w:r>
        <w:rPr>
          <w:sz w:val="22"/>
          <w:szCs w:val="22"/>
          <w:lang w:val="sv-FI"/>
        </w:rPr>
        <w:t xml:space="preserve"> en förutsättning för att personer med till exempel hörselnedsättning ska kunna få service på ett jämlikt sätt. </w:t>
      </w:r>
      <w:r w:rsidRPr="002B7208">
        <w:rPr>
          <w:sz w:val="22"/>
          <w:szCs w:val="22"/>
          <w:lang w:val="sv-FI"/>
        </w:rPr>
        <w:t xml:space="preserve">Välfärdsområdena har ansvar för att ordna tolktjänster inom social- och hälsovården, exempelvis vid läkarbesök eller myndighetskontakter. Detta gäller även skrivtolkning för personer med hörselnedsättning. </w:t>
      </w:r>
    </w:p>
    <w:p w14:paraId="03A5E68B" w14:textId="77777777" w:rsidR="004C3603" w:rsidRDefault="004C3603" w:rsidP="00E4560F">
      <w:pPr>
        <w:rPr>
          <w:sz w:val="22"/>
          <w:szCs w:val="22"/>
          <w:lang w:val="sv-FI"/>
        </w:rPr>
      </w:pPr>
    </w:p>
    <w:p w14:paraId="1A1D609A" w14:textId="7B3322E2" w:rsidR="00C822D9" w:rsidRDefault="002B7208" w:rsidP="00E4560F">
      <w:pPr>
        <w:rPr>
          <w:sz w:val="22"/>
          <w:szCs w:val="22"/>
          <w:lang w:val="sv-FI"/>
        </w:rPr>
      </w:pPr>
      <w:r w:rsidRPr="002B7208">
        <w:rPr>
          <w:sz w:val="22"/>
          <w:szCs w:val="22"/>
          <w:lang w:val="sv-FI"/>
        </w:rPr>
        <w:t>Trots att lagen kräver att klienter ska kunna kommunicera på lika villkor, visar erfarenheter att detta inte alltid fungerar i praktiken. Det saknas tydliga rutiner, kunskapen om tolktjänster – särskilt skrivtolkning – är bristfällig, och tolkning på svenska uteblir ofta helt.</w:t>
      </w:r>
      <w:r w:rsidR="004C3603">
        <w:rPr>
          <w:sz w:val="22"/>
          <w:szCs w:val="22"/>
          <w:lang w:val="sv-FI"/>
        </w:rPr>
        <w:t xml:space="preserve"> </w:t>
      </w:r>
      <w:r>
        <w:rPr>
          <w:sz w:val="22"/>
          <w:szCs w:val="22"/>
          <w:lang w:val="sv-FI"/>
        </w:rPr>
        <w:t xml:space="preserve">Även här borde servicen i </w:t>
      </w:r>
      <w:r w:rsidR="000F0189">
        <w:rPr>
          <w:sz w:val="22"/>
          <w:szCs w:val="22"/>
          <w:lang w:val="sv-FI"/>
        </w:rPr>
        <w:t>de tvåspråkiga välfärdsområdena</w:t>
      </w:r>
      <w:r>
        <w:rPr>
          <w:sz w:val="22"/>
          <w:szCs w:val="22"/>
          <w:lang w:val="sv-FI"/>
        </w:rPr>
        <w:t xml:space="preserve"> förbättras eftersom d</w:t>
      </w:r>
      <w:r w:rsidRPr="002B7208">
        <w:rPr>
          <w:sz w:val="22"/>
          <w:szCs w:val="22"/>
          <w:lang w:val="sv-FI"/>
        </w:rPr>
        <w:t>et riskerar att allvarligt begränsa klienters tillgång till jämlik service och delaktighet.</w:t>
      </w:r>
    </w:p>
    <w:p w14:paraId="43F24568" w14:textId="77777777" w:rsidR="005B49A5" w:rsidRDefault="005B49A5" w:rsidP="00E4560F">
      <w:pPr>
        <w:rPr>
          <w:sz w:val="22"/>
          <w:szCs w:val="22"/>
          <w:lang w:val="sv-FI"/>
        </w:rPr>
      </w:pPr>
    </w:p>
    <w:p w14:paraId="5E53F92D" w14:textId="047568E9" w:rsidR="008F6EA7" w:rsidRDefault="008F6EA7" w:rsidP="00E4560F">
      <w:pPr>
        <w:rPr>
          <w:sz w:val="22"/>
          <w:szCs w:val="22"/>
          <w:lang w:val="sv-FI"/>
        </w:rPr>
      </w:pPr>
      <w:r w:rsidRPr="008F6EA7">
        <w:rPr>
          <w:sz w:val="22"/>
          <w:szCs w:val="22"/>
          <w:u w:val="single"/>
          <w:lang w:val="sv-FI"/>
        </w:rPr>
        <w:t>Avslutningsvis</w:t>
      </w:r>
      <w:r w:rsidRPr="008F6EA7">
        <w:rPr>
          <w:sz w:val="22"/>
          <w:szCs w:val="22"/>
          <w:lang w:val="sv-FI"/>
        </w:rPr>
        <w:t xml:space="preserve"> vill SAMS understryka vikten av att vår oro</w:t>
      </w:r>
      <w:r>
        <w:rPr>
          <w:sz w:val="22"/>
          <w:szCs w:val="22"/>
          <w:lang w:val="sv-FI"/>
        </w:rPr>
        <w:t xml:space="preserve">, </w:t>
      </w:r>
      <w:r w:rsidRPr="008F6EA7">
        <w:rPr>
          <w:sz w:val="22"/>
          <w:szCs w:val="22"/>
          <w:lang w:val="sv-FI"/>
        </w:rPr>
        <w:t>och vår målgrupps oro</w:t>
      </w:r>
      <w:r>
        <w:rPr>
          <w:sz w:val="22"/>
          <w:szCs w:val="22"/>
          <w:lang w:val="sv-FI"/>
        </w:rPr>
        <w:t xml:space="preserve">, </w:t>
      </w:r>
      <w:r w:rsidRPr="008F6EA7">
        <w:rPr>
          <w:sz w:val="22"/>
          <w:szCs w:val="22"/>
          <w:lang w:val="sv-FI"/>
        </w:rPr>
        <w:t xml:space="preserve">över den svenska social- och hälsovården </w:t>
      </w:r>
      <w:r w:rsidR="005B49A5">
        <w:rPr>
          <w:sz w:val="22"/>
          <w:szCs w:val="22"/>
          <w:lang w:val="sv-FI"/>
        </w:rPr>
        <w:t xml:space="preserve">ställning </w:t>
      </w:r>
      <w:r w:rsidRPr="008F6EA7">
        <w:rPr>
          <w:sz w:val="22"/>
          <w:szCs w:val="22"/>
          <w:lang w:val="sv-FI"/>
        </w:rPr>
        <w:t xml:space="preserve">tas på största allvar. </w:t>
      </w:r>
      <w:r>
        <w:rPr>
          <w:sz w:val="22"/>
          <w:szCs w:val="22"/>
          <w:lang w:val="sv-FI"/>
        </w:rPr>
        <w:t>Vi hoppas att våra utvecklingsförslag beaktas i den fortsatta beredningen</w:t>
      </w:r>
      <w:r w:rsidR="00B81E8E">
        <w:rPr>
          <w:sz w:val="22"/>
          <w:szCs w:val="22"/>
          <w:lang w:val="sv-FI"/>
        </w:rPr>
        <w:t xml:space="preserve"> och att det tas hänsyn till de olika särdragen i den svenskspråkiga miljön.</w:t>
      </w:r>
    </w:p>
    <w:p w14:paraId="3BA77305" w14:textId="7A87A1CC" w:rsidR="009D041E" w:rsidRPr="009D041E" w:rsidRDefault="009D041E" w:rsidP="009D041E">
      <w:pPr>
        <w:rPr>
          <w:sz w:val="22"/>
          <w:szCs w:val="22"/>
          <w:lang w:val="sv-FI"/>
        </w:rPr>
      </w:pPr>
    </w:p>
    <w:p w14:paraId="348FA0B6" w14:textId="73CE2FE9" w:rsidR="002B7208" w:rsidRDefault="002B7208" w:rsidP="00E4560F">
      <w:pPr>
        <w:rPr>
          <w:sz w:val="22"/>
          <w:szCs w:val="22"/>
          <w:lang w:val="sv-FI"/>
        </w:rPr>
      </w:pPr>
      <w:r>
        <w:rPr>
          <w:sz w:val="22"/>
          <w:szCs w:val="22"/>
          <w:lang w:val="sv-FI"/>
        </w:rPr>
        <w:t>Marica Nordman</w:t>
      </w:r>
    </w:p>
    <w:p w14:paraId="46061BDC" w14:textId="42708727" w:rsidR="002B7208" w:rsidRDefault="002B7208" w:rsidP="00E4560F">
      <w:pPr>
        <w:rPr>
          <w:sz w:val="22"/>
          <w:szCs w:val="22"/>
          <w:lang w:val="sv-FI"/>
        </w:rPr>
      </w:pPr>
      <w:r>
        <w:rPr>
          <w:sz w:val="22"/>
          <w:szCs w:val="22"/>
          <w:lang w:val="sv-FI"/>
        </w:rPr>
        <w:t>Jurist</w:t>
      </w:r>
    </w:p>
    <w:p w14:paraId="55B6B7D1" w14:textId="02B58EC4" w:rsidR="002B7208" w:rsidRPr="00D624ED" w:rsidRDefault="002B7208" w:rsidP="00E4560F">
      <w:pPr>
        <w:rPr>
          <w:sz w:val="22"/>
          <w:szCs w:val="22"/>
          <w:lang w:val="sv-FI"/>
        </w:rPr>
      </w:pPr>
      <w:r>
        <w:rPr>
          <w:sz w:val="22"/>
          <w:szCs w:val="22"/>
          <w:lang w:val="sv-FI"/>
        </w:rPr>
        <w:t>SAMS -Samarbetsförbundet kring funktionshinder</w:t>
      </w:r>
    </w:p>
    <w:sectPr w:rsidR="002B7208" w:rsidRPr="00D624ED">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6DE45" w14:textId="77777777" w:rsidR="00776443" w:rsidRDefault="00776443" w:rsidP="00FD64E3">
      <w:r>
        <w:separator/>
      </w:r>
    </w:p>
  </w:endnote>
  <w:endnote w:type="continuationSeparator" w:id="0">
    <w:p w14:paraId="6EDACA11" w14:textId="77777777" w:rsidR="00776443" w:rsidRDefault="00776443" w:rsidP="00FD64E3">
      <w:r>
        <w:continuationSeparator/>
      </w:r>
    </w:p>
  </w:endnote>
  <w:endnote w:type="continuationNotice" w:id="1">
    <w:p w14:paraId="01C21B9D" w14:textId="77777777" w:rsidR="00776443" w:rsidRDefault="00776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uli">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uli Extra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67353" w14:textId="574A9C78" w:rsidR="00FD64E3" w:rsidRDefault="000A6053">
    <w:pPr>
      <w:pStyle w:val="Sidfot"/>
    </w:pPr>
    <w:r>
      <w:rPr>
        <w:noProof/>
        <w14:ligatures w14:val="none"/>
      </w:rPr>
      <w:drawing>
        <wp:inline distT="0" distB="0" distL="0" distR="0" wp14:anchorId="64619EA7" wp14:editId="019F56C3">
          <wp:extent cx="5731510" cy="1433195"/>
          <wp:effectExtent l="0" t="0" r="2540" b="0"/>
          <wp:docPr id="829863541" name="Bildobjekt 3" descr="En bild som visar text, Teckensnitt, skärmbild, visitk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863541" name="Bildobjekt 3" descr="En bild som visar text, Teckensnitt, skärmbild, visitkort"/>
                  <pic:cNvPicPr/>
                </pic:nvPicPr>
                <pic:blipFill>
                  <a:blip r:embed="rId1">
                    <a:extLst>
                      <a:ext uri="{28A0092B-C50C-407E-A947-70E740481C1C}">
                        <a14:useLocalDpi xmlns:a14="http://schemas.microsoft.com/office/drawing/2010/main" val="0"/>
                      </a:ext>
                    </a:extLst>
                  </a:blip>
                  <a:stretch>
                    <a:fillRect/>
                  </a:stretch>
                </pic:blipFill>
                <pic:spPr>
                  <a:xfrm>
                    <a:off x="0" y="0"/>
                    <a:ext cx="5731510" cy="14331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EEB96" w14:textId="77777777" w:rsidR="00776443" w:rsidRDefault="00776443" w:rsidP="00FD64E3">
      <w:r>
        <w:separator/>
      </w:r>
    </w:p>
  </w:footnote>
  <w:footnote w:type="continuationSeparator" w:id="0">
    <w:p w14:paraId="6A17C42A" w14:textId="77777777" w:rsidR="00776443" w:rsidRDefault="00776443" w:rsidP="00FD64E3">
      <w:r>
        <w:continuationSeparator/>
      </w:r>
    </w:p>
  </w:footnote>
  <w:footnote w:type="continuationNotice" w:id="1">
    <w:p w14:paraId="5D9ABD59" w14:textId="77777777" w:rsidR="00776443" w:rsidRDefault="00776443"/>
  </w:footnote>
  <w:footnote w:id="2">
    <w:p w14:paraId="4DFDFA10" w14:textId="1516EAD7" w:rsidR="00895F6E" w:rsidRPr="00895F6E" w:rsidRDefault="00895F6E">
      <w:pPr>
        <w:pStyle w:val="Fotnotstext"/>
        <w:rPr>
          <w:lang w:val="en-US"/>
        </w:rPr>
      </w:pPr>
      <w:r>
        <w:rPr>
          <w:rStyle w:val="Fotnotsreferens"/>
        </w:rPr>
        <w:footnoteRef/>
      </w:r>
      <w:r w:rsidRPr="00895F6E">
        <w:rPr>
          <w:lang w:val="en-US"/>
        </w:rPr>
        <w:t xml:space="preserve"> </w:t>
      </w:r>
      <w:hyperlink r:id="rId1" w:history="1">
        <w:r w:rsidRPr="00895F6E">
          <w:rPr>
            <w:rStyle w:val="Hyperlnk"/>
            <w:lang w:val="en-US"/>
          </w:rPr>
          <w:t>https://www.kommunforbundet.fi/publikationer/2022/2145-stodmaterial-beredningen-av-de-tvasprakiga-valfardsomradena</w:t>
        </w:r>
      </w:hyperlink>
      <w:r w:rsidRPr="00895F6E">
        <w:rPr>
          <w:lang w:val="en-US"/>
        </w:rPr>
        <w:t xml:space="preserve"> s</w:t>
      </w:r>
      <w:r>
        <w:rPr>
          <w:lang w:val="en-US"/>
        </w:rPr>
        <w:t>. 41</w:t>
      </w:r>
    </w:p>
  </w:footnote>
  <w:footnote w:id="3">
    <w:p w14:paraId="7FD2B840" w14:textId="03BF9FA2" w:rsidR="00AD3A06" w:rsidRPr="00AD3A06" w:rsidRDefault="00AD3A06">
      <w:pPr>
        <w:pStyle w:val="Fotnotstext"/>
        <w:rPr>
          <w:lang w:val="en-US"/>
        </w:rPr>
      </w:pPr>
      <w:r>
        <w:rPr>
          <w:rStyle w:val="Fotnotsreferens"/>
        </w:rPr>
        <w:footnoteRef/>
      </w:r>
      <w:r w:rsidRPr="00AD3A06">
        <w:rPr>
          <w:lang w:val="en-US"/>
        </w:rPr>
        <w:t xml:space="preserve"> </w:t>
      </w:r>
      <w:hyperlink r:id="rId2" w:history="1">
        <w:r w:rsidRPr="000E6CCE">
          <w:rPr>
            <w:rStyle w:val="Hyperlnk"/>
            <w:lang w:val="en-US"/>
          </w:rPr>
          <w:t>https://stm.fi/sv/projekt?tunnus=STM041:00/2025</w:t>
        </w:r>
      </w:hyperlink>
      <w:r>
        <w:rPr>
          <w:lang w:val="en-US"/>
        </w:rPr>
        <w:t xml:space="preserve"> </w:t>
      </w:r>
    </w:p>
  </w:footnote>
  <w:footnote w:id="4">
    <w:p w14:paraId="2F384B5C" w14:textId="23934986" w:rsidR="00C822D9" w:rsidRPr="00C822D9" w:rsidRDefault="00C822D9" w:rsidP="00C822D9">
      <w:pPr>
        <w:rPr>
          <w:sz w:val="20"/>
          <w:szCs w:val="20"/>
        </w:rPr>
      </w:pPr>
      <w:r>
        <w:rPr>
          <w:rStyle w:val="Fotnotsreferens"/>
        </w:rPr>
        <w:footnoteRef/>
      </w:r>
      <w:r>
        <w:t xml:space="preserve"> </w:t>
      </w:r>
      <w:r w:rsidRPr="00C822D9">
        <w:rPr>
          <w:sz w:val="20"/>
          <w:szCs w:val="20"/>
        </w:rPr>
        <w:t xml:space="preserve">Yles artikel: </w:t>
      </w:r>
      <w:hyperlink r:id="rId3" w:history="1">
        <w:r w:rsidRPr="000E6CCE">
          <w:rPr>
            <w:rStyle w:val="Hyperlnk"/>
            <w:sz w:val="20"/>
            <w:szCs w:val="20"/>
          </w:rPr>
          <w:t>https://yle.fi/a/7-10075582</w:t>
        </w:r>
      </w:hyperlink>
      <w:r>
        <w:rPr>
          <w:sz w:val="20"/>
          <w:szCs w:val="20"/>
        </w:rPr>
        <w:t xml:space="preserve"> </w:t>
      </w:r>
    </w:p>
    <w:p w14:paraId="443852B2" w14:textId="1DAFD2E7" w:rsidR="00C822D9" w:rsidRDefault="00C822D9">
      <w:pPr>
        <w:pStyle w:val="Fotnotstext"/>
      </w:pPr>
    </w:p>
  </w:footnote>
  <w:footnote w:id="5">
    <w:p w14:paraId="5474D1AA" w14:textId="1D825889" w:rsidR="00B81E8E" w:rsidRPr="00B81E8E" w:rsidRDefault="00B81E8E">
      <w:pPr>
        <w:pStyle w:val="Fotnotstext"/>
        <w:rPr>
          <w:lang w:val="sv-FI"/>
        </w:rPr>
      </w:pPr>
      <w:r>
        <w:rPr>
          <w:rStyle w:val="Fotnotsreferens"/>
        </w:rPr>
        <w:footnoteRef/>
      </w:r>
      <w:r w:rsidRPr="00B81E8E">
        <w:rPr>
          <w:lang w:val="sv-FI"/>
        </w:rPr>
        <w:t xml:space="preserve"> FN:s funktions</w:t>
      </w:r>
      <w:r>
        <w:rPr>
          <w:lang w:val="sv-FI"/>
        </w:rPr>
        <w:t>h</w:t>
      </w:r>
      <w:r w:rsidRPr="00B81E8E">
        <w:rPr>
          <w:lang w:val="sv-FI"/>
        </w:rPr>
        <w:t>inderkonvention artikel 4 punkt 3</w:t>
      </w:r>
      <w:r w:rsidR="00F252CA">
        <w:rPr>
          <w:lang w:val="sv-FI"/>
        </w:rPr>
        <w:t xml:space="preserve"> förpliktar medlemsstater att inkludera personer med funktionsnedsättning och deras organisationer i utformning och genomförande av lagstiftning och riktlinjer som berör 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530BE" w14:textId="77777777" w:rsidR="00FD64E3" w:rsidRDefault="00FD64E3" w:rsidP="00293D3A">
    <w:pPr>
      <w:pStyle w:val="Sidhuvud"/>
      <w:jc w:val="right"/>
    </w:pPr>
    <w:r>
      <w:rPr>
        <w:noProof/>
      </w:rPr>
      <w:drawing>
        <wp:inline distT="0" distB="0" distL="0" distR="0" wp14:anchorId="4F6889B2" wp14:editId="7877643A">
          <wp:extent cx="1440000" cy="14400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54A0"/>
    <w:multiLevelType w:val="hybridMultilevel"/>
    <w:tmpl w:val="93968F1E"/>
    <w:lvl w:ilvl="0" w:tplc="D8FE0BBC">
      <w:start w:val="1"/>
      <w:numFmt w:val="decimal"/>
      <w:lvlText w:val="%1."/>
      <w:lvlJc w:val="left"/>
      <w:pPr>
        <w:ind w:left="720" w:hanging="360"/>
      </w:pPr>
      <w:rPr>
        <w:rFonts w:hint="default"/>
        <w:b/>
        <w:bCs/>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 w15:restartNumberingAfterBreak="0">
    <w:nsid w:val="0D6D4598"/>
    <w:multiLevelType w:val="hybridMultilevel"/>
    <w:tmpl w:val="2EA24C4E"/>
    <w:lvl w:ilvl="0" w:tplc="E3A27A7A">
      <w:start w:val="2"/>
      <w:numFmt w:val="decimal"/>
      <w:lvlText w:val="%1."/>
      <w:lvlJc w:val="left"/>
      <w:pPr>
        <w:ind w:left="720" w:hanging="360"/>
      </w:pPr>
      <w:rPr>
        <w:rFonts w:ascii="Calibri" w:hAnsi="Calibri" w:cs="Calibri" w:hint="default"/>
        <w:i/>
        <w:sz w:val="22"/>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 w15:restartNumberingAfterBreak="0">
    <w:nsid w:val="159E0A20"/>
    <w:multiLevelType w:val="hybridMultilevel"/>
    <w:tmpl w:val="FAFC3A98"/>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3" w15:restartNumberingAfterBreak="0">
    <w:nsid w:val="21340E8E"/>
    <w:multiLevelType w:val="hybridMultilevel"/>
    <w:tmpl w:val="D1F2BB64"/>
    <w:lvl w:ilvl="0" w:tplc="D69CADAC">
      <w:start w:val="1"/>
      <w:numFmt w:val="decimal"/>
      <w:lvlText w:val="%1."/>
      <w:lvlJc w:val="left"/>
      <w:pPr>
        <w:ind w:left="720" w:hanging="360"/>
      </w:pPr>
      <w:rPr>
        <w:rFonts w:hint="default"/>
        <w:i/>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4" w15:restartNumberingAfterBreak="0">
    <w:nsid w:val="24FC1B90"/>
    <w:multiLevelType w:val="hybridMultilevel"/>
    <w:tmpl w:val="CE6EF220"/>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5" w15:restartNumberingAfterBreak="0">
    <w:nsid w:val="26C5197A"/>
    <w:multiLevelType w:val="hybridMultilevel"/>
    <w:tmpl w:val="D292B78E"/>
    <w:lvl w:ilvl="0" w:tplc="FFFFFFFF">
      <w:start w:val="1"/>
      <w:numFmt w:val="decimal"/>
      <w:lvlText w:val="%1)"/>
      <w:lvlJc w:val="left"/>
      <w:pPr>
        <w:ind w:left="720" w:hanging="360"/>
      </w:pPr>
      <w:rPr>
        <w: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81D1463"/>
    <w:multiLevelType w:val="hybridMultilevel"/>
    <w:tmpl w:val="DB90B32A"/>
    <w:lvl w:ilvl="0" w:tplc="2960D2BE">
      <w:numFmt w:val="bullet"/>
      <w:lvlText w:val="-"/>
      <w:lvlJc w:val="left"/>
      <w:pPr>
        <w:ind w:left="1080" w:hanging="360"/>
      </w:pPr>
      <w:rPr>
        <w:rFonts w:ascii="Aptos" w:eastAsiaTheme="minorHAnsi" w:hAnsi="Aptos" w:cstheme="minorBidi" w:hint="default"/>
      </w:rPr>
    </w:lvl>
    <w:lvl w:ilvl="1" w:tplc="791A68B4">
      <w:numFmt w:val="bullet"/>
      <w:lvlText w:val="-"/>
      <w:lvlJc w:val="left"/>
      <w:pPr>
        <w:ind w:left="1800" w:hanging="360"/>
      </w:pPr>
      <w:rPr>
        <w:rFonts w:ascii="Aptos" w:eastAsiaTheme="minorHAnsi" w:hAnsi="Aptos" w:cstheme="minorBidi" w:hint="default"/>
      </w:rPr>
    </w:lvl>
    <w:lvl w:ilvl="2" w:tplc="081D0005" w:tentative="1">
      <w:start w:val="1"/>
      <w:numFmt w:val="bullet"/>
      <w:lvlText w:val=""/>
      <w:lvlJc w:val="left"/>
      <w:pPr>
        <w:ind w:left="2520" w:hanging="360"/>
      </w:pPr>
      <w:rPr>
        <w:rFonts w:ascii="Wingdings" w:hAnsi="Wingdings" w:hint="default"/>
      </w:rPr>
    </w:lvl>
    <w:lvl w:ilvl="3" w:tplc="081D0001" w:tentative="1">
      <w:start w:val="1"/>
      <w:numFmt w:val="bullet"/>
      <w:lvlText w:val=""/>
      <w:lvlJc w:val="left"/>
      <w:pPr>
        <w:ind w:left="3240" w:hanging="360"/>
      </w:pPr>
      <w:rPr>
        <w:rFonts w:ascii="Symbol" w:hAnsi="Symbol" w:hint="default"/>
      </w:rPr>
    </w:lvl>
    <w:lvl w:ilvl="4" w:tplc="081D0003" w:tentative="1">
      <w:start w:val="1"/>
      <w:numFmt w:val="bullet"/>
      <w:lvlText w:val="o"/>
      <w:lvlJc w:val="left"/>
      <w:pPr>
        <w:ind w:left="3960" w:hanging="360"/>
      </w:pPr>
      <w:rPr>
        <w:rFonts w:ascii="Courier New" w:hAnsi="Courier New" w:cs="Courier New" w:hint="default"/>
      </w:rPr>
    </w:lvl>
    <w:lvl w:ilvl="5" w:tplc="081D0005" w:tentative="1">
      <w:start w:val="1"/>
      <w:numFmt w:val="bullet"/>
      <w:lvlText w:val=""/>
      <w:lvlJc w:val="left"/>
      <w:pPr>
        <w:ind w:left="4680" w:hanging="360"/>
      </w:pPr>
      <w:rPr>
        <w:rFonts w:ascii="Wingdings" w:hAnsi="Wingdings" w:hint="default"/>
      </w:rPr>
    </w:lvl>
    <w:lvl w:ilvl="6" w:tplc="081D0001" w:tentative="1">
      <w:start w:val="1"/>
      <w:numFmt w:val="bullet"/>
      <w:lvlText w:val=""/>
      <w:lvlJc w:val="left"/>
      <w:pPr>
        <w:ind w:left="5400" w:hanging="360"/>
      </w:pPr>
      <w:rPr>
        <w:rFonts w:ascii="Symbol" w:hAnsi="Symbol" w:hint="default"/>
      </w:rPr>
    </w:lvl>
    <w:lvl w:ilvl="7" w:tplc="081D0003" w:tentative="1">
      <w:start w:val="1"/>
      <w:numFmt w:val="bullet"/>
      <w:lvlText w:val="o"/>
      <w:lvlJc w:val="left"/>
      <w:pPr>
        <w:ind w:left="6120" w:hanging="360"/>
      </w:pPr>
      <w:rPr>
        <w:rFonts w:ascii="Courier New" w:hAnsi="Courier New" w:cs="Courier New" w:hint="default"/>
      </w:rPr>
    </w:lvl>
    <w:lvl w:ilvl="8" w:tplc="081D0005" w:tentative="1">
      <w:start w:val="1"/>
      <w:numFmt w:val="bullet"/>
      <w:lvlText w:val=""/>
      <w:lvlJc w:val="left"/>
      <w:pPr>
        <w:ind w:left="6840" w:hanging="360"/>
      </w:pPr>
      <w:rPr>
        <w:rFonts w:ascii="Wingdings" w:hAnsi="Wingdings" w:hint="default"/>
      </w:rPr>
    </w:lvl>
  </w:abstractNum>
  <w:abstractNum w:abstractNumId="7" w15:restartNumberingAfterBreak="0">
    <w:nsid w:val="353B69AB"/>
    <w:multiLevelType w:val="hybridMultilevel"/>
    <w:tmpl w:val="D292B78E"/>
    <w:lvl w:ilvl="0" w:tplc="FFFFFFFF">
      <w:start w:val="1"/>
      <w:numFmt w:val="decimal"/>
      <w:lvlText w:val="%1)"/>
      <w:lvlJc w:val="left"/>
      <w:pPr>
        <w:ind w:left="720" w:hanging="360"/>
      </w:pPr>
      <w:rPr>
        <w: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3DC57B37"/>
    <w:multiLevelType w:val="hybridMultilevel"/>
    <w:tmpl w:val="359C23F0"/>
    <w:lvl w:ilvl="0" w:tplc="C534D3A0">
      <w:start w:val="2021"/>
      <w:numFmt w:val="bullet"/>
      <w:lvlText w:val="-"/>
      <w:lvlJc w:val="left"/>
      <w:pPr>
        <w:ind w:left="720" w:hanging="360"/>
      </w:pPr>
      <w:rPr>
        <w:rFonts w:ascii="Muli" w:eastAsiaTheme="minorHAnsi" w:hAnsi="Muli" w:cstheme="minorBid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9" w15:restartNumberingAfterBreak="0">
    <w:nsid w:val="4E096D1D"/>
    <w:multiLevelType w:val="hybridMultilevel"/>
    <w:tmpl w:val="6F90829A"/>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0" w15:restartNumberingAfterBreak="0">
    <w:nsid w:val="6F1130F8"/>
    <w:multiLevelType w:val="hybridMultilevel"/>
    <w:tmpl w:val="4EE04EA6"/>
    <w:lvl w:ilvl="0" w:tplc="791A68B4">
      <w:numFmt w:val="bullet"/>
      <w:lvlText w:val="-"/>
      <w:lvlJc w:val="left"/>
      <w:pPr>
        <w:ind w:left="1080" w:hanging="360"/>
      </w:pPr>
      <w:rPr>
        <w:rFonts w:ascii="Aptos" w:eastAsiaTheme="minorHAnsi" w:hAnsi="Aptos" w:cstheme="minorBidi" w:hint="default"/>
      </w:rPr>
    </w:lvl>
    <w:lvl w:ilvl="1" w:tplc="081D0003" w:tentative="1">
      <w:start w:val="1"/>
      <w:numFmt w:val="bullet"/>
      <w:lvlText w:val="o"/>
      <w:lvlJc w:val="left"/>
      <w:pPr>
        <w:ind w:left="1800" w:hanging="360"/>
      </w:pPr>
      <w:rPr>
        <w:rFonts w:ascii="Courier New" w:hAnsi="Courier New" w:cs="Courier New" w:hint="default"/>
      </w:rPr>
    </w:lvl>
    <w:lvl w:ilvl="2" w:tplc="081D0005" w:tentative="1">
      <w:start w:val="1"/>
      <w:numFmt w:val="bullet"/>
      <w:lvlText w:val=""/>
      <w:lvlJc w:val="left"/>
      <w:pPr>
        <w:ind w:left="2520" w:hanging="360"/>
      </w:pPr>
      <w:rPr>
        <w:rFonts w:ascii="Wingdings" w:hAnsi="Wingdings" w:hint="default"/>
      </w:rPr>
    </w:lvl>
    <w:lvl w:ilvl="3" w:tplc="081D0001" w:tentative="1">
      <w:start w:val="1"/>
      <w:numFmt w:val="bullet"/>
      <w:lvlText w:val=""/>
      <w:lvlJc w:val="left"/>
      <w:pPr>
        <w:ind w:left="3240" w:hanging="360"/>
      </w:pPr>
      <w:rPr>
        <w:rFonts w:ascii="Symbol" w:hAnsi="Symbol" w:hint="default"/>
      </w:rPr>
    </w:lvl>
    <w:lvl w:ilvl="4" w:tplc="081D0003" w:tentative="1">
      <w:start w:val="1"/>
      <w:numFmt w:val="bullet"/>
      <w:lvlText w:val="o"/>
      <w:lvlJc w:val="left"/>
      <w:pPr>
        <w:ind w:left="3960" w:hanging="360"/>
      </w:pPr>
      <w:rPr>
        <w:rFonts w:ascii="Courier New" w:hAnsi="Courier New" w:cs="Courier New" w:hint="default"/>
      </w:rPr>
    </w:lvl>
    <w:lvl w:ilvl="5" w:tplc="081D0005" w:tentative="1">
      <w:start w:val="1"/>
      <w:numFmt w:val="bullet"/>
      <w:lvlText w:val=""/>
      <w:lvlJc w:val="left"/>
      <w:pPr>
        <w:ind w:left="4680" w:hanging="360"/>
      </w:pPr>
      <w:rPr>
        <w:rFonts w:ascii="Wingdings" w:hAnsi="Wingdings" w:hint="default"/>
      </w:rPr>
    </w:lvl>
    <w:lvl w:ilvl="6" w:tplc="081D0001" w:tentative="1">
      <w:start w:val="1"/>
      <w:numFmt w:val="bullet"/>
      <w:lvlText w:val=""/>
      <w:lvlJc w:val="left"/>
      <w:pPr>
        <w:ind w:left="5400" w:hanging="360"/>
      </w:pPr>
      <w:rPr>
        <w:rFonts w:ascii="Symbol" w:hAnsi="Symbol" w:hint="default"/>
      </w:rPr>
    </w:lvl>
    <w:lvl w:ilvl="7" w:tplc="081D0003" w:tentative="1">
      <w:start w:val="1"/>
      <w:numFmt w:val="bullet"/>
      <w:lvlText w:val="o"/>
      <w:lvlJc w:val="left"/>
      <w:pPr>
        <w:ind w:left="6120" w:hanging="360"/>
      </w:pPr>
      <w:rPr>
        <w:rFonts w:ascii="Courier New" w:hAnsi="Courier New" w:cs="Courier New" w:hint="default"/>
      </w:rPr>
    </w:lvl>
    <w:lvl w:ilvl="8" w:tplc="081D0005" w:tentative="1">
      <w:start w:val="1"/>
      <w:numFmt w:val="bullet"/>
      <w:lvlText w:val=""/>
      <w:lvlJc w:val="left"/>
      <w:pPr>
        <w:ind w:left="6840" w:hanging="360"/>
      </w:pPr>
      <w:rPr>
        <w:rFonts w:ascii="Wingdings" w:hAnsi="Wingdings" w:hint="default"/>
      </w:rPr>
    </w:lvl>
  </w:abstractNum>
  <w:abstractNum w:abstractNumId="11" w15:restartNumberingAfterBreak="0">
    <w:nsid w:val="700955FA"/>
    <w:multiLevelType w:val="hybridMultilevel"/>
    <w:tmpl w:val="D292B78E"/>
    <w:lvl w:ilvl="0" w:tplc="3C0A945A">
      <w:start w:val="1"/>
      <w:numFmt w:val="decimal"/>
      <w:lvlText w:val="%1)"/>
      <w:lvlJc w:val="left"/>
      <w:pPr>
        <w:ind w:left="720" w:hanging="360"/>
      </w:pPr>
      <w:rPr>
        <w:i/>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2" w15:restartNumberingAfterBreak="0">
    <w:nsid w:val="72BE29B8"/>
    <w:multiLevelType w:val="hybridMultilevel"/>
    <w:tmpl w:val="7E7E26E8"/>
    <w:lvl w:ilvl="0" w:tplc="081D000F">
      <w:start w:val="1"/>
      <w:numFmt w:val="decimal"/>
      <w:lvlText w:val="%1."/>
      <w:lvlJc w:val="left"/>
      <w:pPr>
        <w:ind w:left="720" w:hanging="360"/>
      </w:pPr>
    </w:lvl>
    <w:lvl w:ilvl="1" w:tplc="037ABFF0">
      <w:start w:val="1"/>
      <w:numFmt w:val="lowerLetter"/>
      <w:lvlText w:val="%2."/>
      <w:lvlJc w:val="left"/>
      <w:pPr>
        <w:ind w:left="1440" w:hanging="360"/>
      </w:pPr>
      <w:rPr>
        <w:color w:val="auto"/>
      </w:rPr>
    </w:lvl>
    <w:lvl w:ilvl="2" w:tplc="081D001B">
      <w:start w:val="1"/>
      <w:numFmt w:val="lowerRoman"/>
      <w:lvlText w:val="%3."/>
      <w:lvlJc w:val="right"/>
      <w:pPr>
        <w:ind w:left="2160" w:hanging="180"/>
      </w:pPr>
    </w:lvl>
    <w:lvl w:ilvl="3" w:tplc="081D000F">
      <w:start w:val="1"/>
      <w:numFmt w:val="decimal"/>
      <w:lvlText w:val="%4."/>
      <w:lvlJc w:val="left"/>
      <w:pPr>
        <w:ind w:left="2880" w:hanging="360"/>
      </w:pPr>
    </w:lvl>
    <w:lvl w:ilvl="4" w:tplc="081D0019">
      <w:start w:val="1"/>
      <w:numFmt w:val="lowerLetter"/>
      <w:lvlText w:val="%5."/>
      <w:lvlJc w:val="left"/>
      <w:pPr>
        <w:ind w:left="3600" w:hanging="360"/>
      </w:pPr>
    </w:lvl>
    <w:lvl w:ilvl="5" w:tplc="081D001B">
      <w:start w:val="1"/>
      <w:numFmt w:val="lowerRoman"/>
      <w:lvlText w:val="%6."/>
      <w:lvlJc w:val="right"/>
      <w:pPr>
        <w:ind w:left="4320" w:hanging="180"/>
      </w:pPr>
    </w:lvl>
    <w:lvl w:ilvl="6" w:tplc="081D000F">
      <w:start w:val="1"/>
      <w:numFmt w:val="decimal"/>
      <w:lvlText w:val="%7."/>
      <w:lvlJc w:val="left"/>
      <w:pPr>
        <w:ind w:left="5040" w:hanging="360"/>
      </w:pPr>
    </w:lvl>
    <w:lvl w:ilvl="7" w:tplc="081D0019">
      <w:start w:val="1"/>
      <w:numFmt w:val="lowerLetter"/>
      <w:lvlText w:val="%8."/>
      <w:lvlJc w:val="left"/>
      <w:pPr>
        <w:ind w:left="5760" w:hanging="360"/>
      </w:pPr>
    </w:lvl>
    <w:lvl w:ilvl="8" w:tplc="081D001B">
      <w:start w:val="1"/>
      <w:numFmt w:val="lowerRoman"/>
      <w:lvlText w:val="%9."/>
      <w:lvlJc w:val="right"/>
      <w:pPr>
        <w:ind w:left="6480" w:hanging="180"/>
      </w:pPr>
    </w:lvl>
  </w:abstractNum>
  <w:abstractNum w:abstractNumId="13" w15:restartNumberingAfterBreak="0">
    <w:nsid w:val="77281169"/>
    <w:multiLevelType w:val="hybridMultilevel"/>
    <w:tmpl w:val="3E464DC8"/>
    <w:lvl w:ilvl="0" w:tplc="70445124">
      <w:numFmt w:val="bullet"/>
      <w:lvlText w:val="-"/>
      <w:lvlJc w:val="left"/>
      <w:pPr>
        <w:ind w:left="720" w:hanging="360"/>
      </w:pPr>
      <w:rPr>
        <w:rFonts w:ascii="Aptos" w:eastAsiaTheme="minorHAnsi" w:hAnsi="Aptos" w:cs="Apto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570771360">
    <w:abstractNumId w:val="0"/>
  </w:num>
  <w:num w:numId="2" w16cid:durableId="263193135">
    <w:abstractNumId w:val="8"/>
  </w:num>
  <w:num w:numId="3" w16cid:durableId="800660053">
    <w:abstractNumId w:val="12"/>
  </w:num>
  <w:num w:numId="4" w16cid:durableId="644744560">
    <w:abstractNumId w:val="10"/>
  </w:num>
  <w:num w:numId="5" w16cid:durableId="900753875">
    <w:abstractNumId w:val="6"/>
  </w:num>
  <w:num w:numId="6" w16cid:durableId="10366616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8573609">
    <w:abstractNumId w:val="11"/>
  </w:num>
  <w:num w:numId="8" w16cid:durableId="315840745">
    <w:abstractNumId w:val="7"/>
  </w:num>
  <w:num w:numId="9" w16cid:durableId="593051087">
    <w:abstractNumId w:val="5"/>
  </w:num>
  <w:num w:numId="10" w16cid:durableId="1575622069">
    <w:abstractNumId w:val="1"/>
  </w:num>
  <w:num w:numId="11" w16cid:durableId="128322576">
    <w:abstractNumId w:val="3"/>
  </w:num>
  <w:num w:numId="12" w16cid:durableId="1176074891">
    <w:abstractNumId w:val="2"/>
  </w:num>
  <w:num w:numId="13" w16cid:durableId="1729183585">
    <w:abstractNumId w:val="13"/>
  </w:num>
  <w:num w:numId="14" w16cid:durableId="1812288336">
    <w:abstractNumId w:val="4"/>
  </w:num>
  <w:num w:numId="15" w16cid:durableId="16737243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437"/>
    <w:rsid w:val="00020E87"/>
    <w:rsid w:val="00024614"/>
    <w:rsid w:val="00033D4A"/>
    <w:rsid w:val="000366A4"/>
    <w:rsid w:val="00041026"/>
    <w:rsid w:val="000421F9"/>
    <w:rsid w:val="00052AF5"/>
    <w:rsid w:val="000619FD"/>
    <w:rsid w:val="000660F2"/>
    <w:rsid w:val="00080785"/>
    <w:rsid w:val="00083206"/>
    <w:rsid w:val="00084B2C"/>
    <w:rsid w:val="0008607D"/>
    <w:rsid w:val="00097E4E"/>
    <w:rsid w:val="000A6053"/>
    <w:rsid w:val="000C6DD1"/>
    <w:rsid w:val="000E1633"/>
    <w:rsid w:val="000E252C"/>
    <w:rsid w:val="000F0189"/>
    <w:rsid w:val="000F68DD"/>
    <w:rsid w:val="00111616"/>
    <w:rsid w:val="00123DA3"/>
    <w:rsid w:val="001252A0"/>
    <w:rsid w:val="001340F0"/>
    <w:rsid w:val="00160A7E"/>
    <w:rsid w:val="00166D24"/>
    <w:rsid w:val="001679F5"/>
    <w:rsid w:val="00175B60"/>
    <w:rsid w:val="00181B1B"/>
    <w:rsid w:val="001C581E"/>
    <w:rsid w:val="001D35FB"/>
    <w:rsid w:val="001E6399"/>
    <w:rsid w:val="001F4B3E"/>
    <w:rsid w:val="002102C5"/>
    <w:rsid w:val="0021129E"/>
    <w:rsid w:val="00224284"/>
    <w:rsid w:val="00236E04"/>
    <w:rsid w:val="002405A7"/>
    <w:rsid w:val="00240A24"/>
    <w:rsid w:val="00247B8F"/>
    <w:rsid w:val="002535A0"/>
    <w:rsid w:val="00253F31"/>
    <w:rsid w:val="00260720"/>
    <w:rsid w:val="00267362"/>
    <w:rsid w:val="002715D4"/>
    <w:rsid w:val="00277050"/>
    <w:rsid w:val="00285EDA"/>
    <w:rsid w:val="002873EC"/>
    <w:rsid w:val="00287E7F"/>
    <w:rsid w:val="00293D3A"/>
    <w:rsid w:val="002979B5"/>
    <w:rsid w:val="002B17E5"/>
    <w:rsid w:val="002B7208"/>
    <w:rsid w:val="002B7F93"/>
    <w:rsid w:val="002C09D2"/>
    <w:rsid w:val="002C23E2"/>
    <w:rsid w:val="002D1006"/>
    <w:rsid w:val="002D72F6"/>
    <w:rsid w:val="002E13CF"/>
    <w:rsid w:val="003076F6"/>
    <w:rsid w:val="00312181"/>
    <w:rsid w:val="00317A3C"/>
    <w:rsid w:val="00317F4F"/>
    <w:rsid w:val="00323A00"/>
    <w:rsid w:val="00326FA5"/>
    <w:rsid w:val="00334E5C"/>
    <w:rsid w:val="00352334"/>
    <w:rsid w:val="0037139C"/>
    <w:rsid w:val="003752E1"/>
    <w:rsid w:val="00385430"/>
    <w:rsid w:val="0038611E"/>
    <w:rsid w:val="00396116"/>
    <w:rsid w:val="003A47A0"/>
    <w:rsid w:val="003E796C"/>
    <w:rsid w:val="00406A9A"/>
    <w:rsid w:val="00413652"/>
    <w:rsid w:val="00432C48"/>
    <w:rsid w:val="004449D9"/>
    <w:rsid w:val="00446279"/>
    <w:rsid w:val="004635D1"/>
    <w:rsid w:val="004665F2"/>
    <w:rsid w:val="00471777"/>
    <w:rsid w:val="00475E27"/>
    <w:rsid w:val="00485944"/>
    <w:rsid w:val="004A302B"/>
    <w:rsid w:val="004A47ED"/>
    <w:rsid w:val="004A5DDA"/>
    <w:rsid w:val="004A7019"/>
    <w:rsid w:val="004C3603"/>
    <w:rsid w:val="004D002E"/>
    <w:rsid w:val="004D1E4F"/>
    <w:rsid w:val="004D1F03"/>
    <w:rsid w:val="004D38D7"/>
    <w:rsid w:val="004E3010"/>
    <w:rsid w:val="004E6EB2"/>
    <w:rsid w:val="00514919"/>
    <w:rsid w:val="00555238"/>
    <w:rsid w:val="00556D5F"/>
    <w:rsid w:val="005667CE"/>
    <w:rsid w:val="005669CD"/>
    <w:rsid w:val="00575774"/>
    <w:rsid w:val="005A0108"/>
    <w:rsid w:val="005A0845"/>
    <w:rsid w:val="005A29F9"/>
    <w:rsid w:val="005A6CC0"/>
    <w:rsid w:val="005B11EB"/>
    <w:rsid w:val="005B49A5"/>
    <w:rsid w:val="005B53DB"/>
    <w:rsid w:val="005C54BD"/>
    <w:rsid w:val="00607085"/>
    <w:rsid w:val="00612A0B"/>
    <w:rsid w:val="006335DA"/>
    <w:rsid w:val="0063646B"/>
    <w:rsid w:val="00636F0F"/>
    <w:rsid w:val="00640A97"/>
    <w:rsid w:val="00640F08"/>
    <w:rsid w:val="006667F1"/>
    <w:rsid w:val="00672ED4"/>
    <w:rsid w:val="00672F63"/>
    <w:rsid w:val="00674790"/>
    <w:rsid w:val="006922B4"/>
    <w:rsid w:val="00695BE0"/>
    <w:rsid w:val="006967BE"/>
    <w:rsid w:val="006A2AF8"/>
    <w:rsid w:val="006A42A1"/>
    <w:rsid w:val="006C0F61"/>
    <w:rsid w:val="006C2FD4"/>
    <w:rsid w:val="006D494D"/>
    <w:rsid w:val="006E3986"/>
    <w:rsid w:val="006F1E8A"/>
    <w:rsid w:val="006F6C77"/>
    <w:rsid w:val="00737D1D"/>
    <w:rsid w:val="00740DCD"/>
    <w:rsid w:val="00750550"/>
    <w:rsid w:val="00760B0D"/>
    <w:rsid w:val="007645C5"/>
    <w:rsid w:val="00771835"/>
    <w:rsid w:val="00774EAF"/>
    <w:rsid w:val="00776443"/>
    <w:rsid w:val="00784D14"/>
    <w:rsid w:val="00796084"/>
    <w:rsid w:val="00796E2F"/>
    <w:rsid w:val="007A0F1D"/>
    <w:rsid w:val="007A679C"/>
    <w:rsid w:val="007B3502"/>
    <w:rsid w:val="007D5A26"/>
    <w:rsid w:val="007E6A9A"/>
    <w:rsid w:val="007E7CB2"/>
    <w:rsid w:val="008115D0"/>
    <w:rsid w:val="008130ED"/>
    <w:rsid w:val="00824EA0"/>
    <w:rsid w:val="008316D7"/>
    <w:rsid w:val="00833163"/>
    <w:rsid w:val="0083443F"/>
    <w:rsid w:val="00835FEF"/>
    <w:rsid w:val="008452F2"/>
    <w:rsid w:val="008465D8"/>
    <w:rsid w:val="008624AB"/>
    <w:rsid w:val="00867383"/>
    <w:rsid w:val="00876E9A"/>
    <w:rsid w:val="00890437"/>
    <w:rsid w:val="00895F6E"/>
    <w:rsid w:val="008B4AE2"/>
    <w:rsid w:val="008B61A0"/>
    <w:rsid w:val="008D320B"/>
    <w:rsid w:val="008D79B6"/>
    <w:rsid w:val="008E0172"/>
    <w:rsid w:val="008E1C27"/>
    <w:rsid w:val="008E6596"/>
    <w:rsid w:val="008F6EA7"/>
    <w:rsid w:val="0090797D"/>
    <w:rsid w:val="00911D33"/>
    <w:rsid w:val="00913FDE"/>
    <w:rsid w:val="0091685D"/>
    <w:rsid w:val="00924700"/>
    <w:rsid w:val="0093018E"/>
    <w:rsid w:val="00931507"/>
    <w:rsid w:val="00947F19"/>
    <w:rsid w:val="00967F5A"/>
    <w:rsid w:val="009A1EE0"/>
    <w:rsid w:val="009B119D"/>
    <w:rsid w:val="009B74D3"/>
    <w:rsid w:val="009C5737"/>
    <w:rsid w:val="009C61F7"/>
    <w:rsid w:val="009D041E"/>
    <w:rsid w:val="00A1122E"/>
    <w:rsid w:val="00A21AE8"/>
    <w:rsid w:val="00A21DBE"/>
    <w:rsid w:val="00A30309"/>
    <w:rsid w:val="00A54526"/>
    <w:rsid w:val="00A61E9D"/>
    <w:rsid w:val="00A64533"/>
    <w:rsid w:val="00A8100E"/>
    <w:rsid w:val="00A851C5"/>
    <w:rsid w:val="00AB0CBB"/>
    <w:rsid w:val="00AC0F44"/>
    <w:rsid w:val="00AC6171"/>
    <w:rsid w:val="00AD12EB"/>
    <w:rsid w:val="00AD3A06"/>
    <w:rsid w:val="00AD3BB4"/>
    <w:rsid w:val="00AE7697"/>
    <w:rsid w:val="00B159A9"/>
    <w:rsid w:val="00B15BBB"/>
    <w:rsid w:val="00B21855"/>
    <w:rsid w:val="00B22CD3"/>
    <w:rsid w:val="00B36038"/>
    <w:rsid w:val="00B45F06"/>
    <w:rsid w:val="00B50B5E"/>
    <w:rsid w:val="00B650E5"/>
    <w:rsid w:val="00B6549E"/>
    <w:rsid w:val="00B81E8E"/>
    <w:rsid w:val="00B82356"/>
    <w:rsid w:val="00B9182D"/>
    <w:rsid w:val="00B9774A"/>
    <w:rsid w:val="00B978EC"/>
    <w:rsid w:val="00BB0A9B"/>
    <w:rsid w:val="00BB3D40"/>
    <w:rsid w:val="00BB6446"/>
    <w:rsid w:val="00BD0FEA"/>
    <w:rsid w:val="00BE5721"/>
    <w:rsid w:val="00BF50BA"/>
    <w:rsid w:val="00BF5901"/>
    <w:rsid w:val="00C00574"/>
    <w:rsid w:val="00C0717F"/>
    <w:rsid w:val="00C217BC"/>
    <w:rsid w:val="00C32D16"/>
    <w:rsid w:val="00C41AD3"/>
    <w:rsid w:val="00C608E4"/>
    <w:rsid w:val="00C64C2F"/>
    <w:rsid w:val="00C67022"/>
    <w:rsid w:val="00C81B84"/>
    <w:rsid w:val="00C822D9"/>
    <w:rsid w:val="00C86C0E"/>
    <w:rsid w:val="00C902FA"/>
    <w:rsid w:val="00C94F8E"/>
    <w:rsid w:val="00CA06FD"/>
    <w:rsid w:val="00CA0D31"/>
    <w:rsid w:val="00CA30A9"/>
    <w:rsid w:val="00CD54D8"/>
    <w:rsid w:val="00CD5963"/>
    <w:rsid w:val="00D01181"/>
    <w:rsid w:val="00D10173"/>
    <w:rsid w:val="00D108D4"/>
    <w:rsid w:val="00D13A44"/>
    <w:rsid w:val="00D152A8"/>
    <w:rsid w:val="00D371B1"/>
    <w:rsid w:val="00D41C91"/>
    <w:rsid w:val="00D56495"/>
    <w:rsid w:val="00D624ED"/>
    <w:rsid w:val="00D72CD1"/>
    <w:rsid w:val="00D735BB"/>
    <w:rsid w:val="00D73F04"/>
    <w:rsid w:val="00D813A2"/>
    <w:rsid w:val="00D829F7"/>
    <w:rsid w:val="00D91614"/>
    <w:rsid w:val="00DB7FCB"/>
    <w:rsid w:val="00DD3D7D"/>
    <w:rsid w:val="00DD661E"/>
    <w:rsid w:val="00DE3A2F"/>
    <w:rsid w:val="00DF2B54"/>
    <w:rsid w:val="00DF40B0"/>
    <w:rsid w:val="00E04729"/>
    <w:rsid w:val="00E105A3"/>
    <w:rsid w:val="00E13C71"/>
    <w:rsid w:val="00E23F5F"/>
    <w:rsid w:val="00E24801"/>
    <w:rsid w:val="00E27747"/>
    <w:rsid w:val="00E437C6"/>
    <w:rsid w:val="00E4560F"/>
    <w:rsid w:val="00E4748E"/>
    <w:rsid w:val="00E625FA"/>
    <w:rsid w:val="00E64AA4"/>
    <w:rsid w:val="00E67A43"/>
    <w:rsid w:val="00E8745C"/>
    <w:rsid w:val="00E95DBF"/>
    <w:rsid w:val="00EB0573"/>
    <w:rsid w:val="00EB51B8"/>
    <w:rsid w:val="00EC5672"/>
    <w:rsid w:val="00EC6EB9"/>
    <w:rsid w:val="00ED0156"/>
    <w:rsid w:val="00EF7B50"/>
    <w:rsid w:val="00F00728"/>
    <w:rsid w:val="00F04BEC"/>
    <w:rsid w:val="00F070AB"/>
    <w:rsid w:val="00F072F7"/>
    <w:rsid w:val="00F176B1"/>
    <w:rsid w:val="00F252CA"/>
    <w:rsid w:val="00F30109"/>
    <w:rsid w:val="00F37907"/>
    <w:rsid w:val="00F563E8"/>
    <w:rsid w:val="00F643C0"/>
    <w:rsid w:val="00F6486C"/>
    <w:rsid w:val="00F65DD3"/>
    <w:rsid w:val="00F81121"/>
    <w:rsid w:val="00F81F5B"/>
    <w:rsid w:val="00F84842"/>
    <w:rsid w:val="00F86507"/>
    <w:rsid w:val="00F875FF"/>
    <w:rsid w:val="00F87B49"/>
    <w:rsid w:val="00F91C72"/>
    <w:rsid w:val="00F94EA7"/>
    <w:rsid w:val="00F9663C"/>
    <w:rsid w:val="00FA06D5"/>
    <w:rsid w:val="00FA35FA"/>
    <w:rsid w:val="00FB689E"/>
    <w:rsid w:val="00FC6F4E"/>
    <w:rsid w:val="00FD64E3"/>
    <w:rsid w:val="00FE35F0"/>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F79EF"/>
  <w15:chartTrackingRefBased/>
  <w15:docId w15:val="{C55923CD-A47C-42A0-8FAA-7177E7BF5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4ED"/>
    <w:pPr>
      <w:spacing w:after="0" w:line="240" w:lineRule="auto"/>
    </w:pPr>
    <w:rPr>
      <w:rFonts w:ascii="Aptos" w:hAnsi="Aptos" w:cs="Aptos"/>
      <w:sz w:val="24"/>
      <w:szCs w:val="24"/>
      <w:lang w:val="fi-FI"/>
      <w14:ligatures w14:val="standardContextual"/>
    </w:rPr>
  </w:style>
  <w:style w:type="paragraph" w:styleId="Rubrik1">
    <w:name w:val="heading 1"/>
    <w:basedOn w:val="Normal"/>
    <w:next w:val="Normal"/>
    <w:link w:val="Rubrik1Char"/>
    <w:uiPriority w:val="9"/>
    <w:qFormat/>
    <w:rsid w:val="00323A00"/>
    <w:pPr>
      <w:keepNext/>
      <w:keepLines/>
      <w:spacing w:before="240"/>
      <w:outlineLvl w:val="0"/>
    </w:pPr>
    <w:rPr>
      <w:rFonts w:asciiTheme="majorHAnsi" w:eastAsiaTheme="majorEastAsia" w:hAnsiTheme="majorHAnsi" w:cstheme="majorBidi"/>
      <w:smallCaps/>
      <w:color w:val="4F758B" w:themeColor="text2"/>
      <w:sz w:val="40"/>
      <w:szCs w:val="32"/>
    </w:rPr>
  </w:style>
  <w:style w:type="paragraph" w:styleId="Rubrik2">
    <w:name w:val="heading 2"/>
    <w:basedOn w:val="Normal"/>
    <w:next w:val="Normal"/>
    <w:link w:val="Rubrik2Char"/>
    <w:uiPriority w:val="9"/>
    <w:unhideWhenUsed/>
    <w:qFormat/>
    <w:rsid w:val="00323A00"/>
    <w:pPr>
      <w:keepNext/>
      <w:keepLines/>
      <w:spacing w:before="40"/>
      <w:outlineLvl w:val="1"/>
    </w:pPr>
    <w:rPr>
      <w:rFonts w:asciiTheme="majorHAnsi" w:eastAsiaTheme="majorEastAsia" w:hAnsiTheme="majorHAnsi" w:cstheme="majorBidi"/>
      <w:color w:val="4F758B" w:themeColor="text2"/>
      <w:sz w:val="36"/>
      <w:szCs w:val="26"/>
    </w:rPr>
  </w:style>
  <w:style w:type="paragraph" w:styleId="Rubrik3">
    <w:name w:val="heading 3"/>
    <w:basedOn w:val="Normal"/>
    <w:next w:val="Normal"/>
    <w:link w:val="Rubrik3Char"/>
    <w:uiPriority w:val="9"/>
    <w:unhideWhenUsed/>
    <w:qFormat/>
    <w:rsid w:val="00323A00"/>
    <w:pPr>
      <w:keepNext/>
      <w:keepLines/>
      <w:spacing w:before="40"/>
      <w:outlineLvl w:val="2"/>
    </w:pPr>
    <w:rPr>
      <w:rFonts w:eastAsiaTheme="majorEastAsia" w:cstheme="majorBidi"/>
      <w:color w:val="4F758B" w:themeColor="text2"/>
      <w:sz w:val="32"/>
    </w:rPr>
  </w:style>
  <w:style w:type="paragraph" w:styleId="Rubrik4">
    <w:name w:val="heading 4"/>
    <w:basedOn w:val="Normal"/>
    <w:next w:val="Normal"/>
    <w:link w:val="Rubrik4Char"/>
    <w:uiPriority w:val="9"/>
    <w:unhideWhenUsed/>
    <w:qFormat/>
    <w:rsid w:val="00323A00"/>
    <w:pPr>
      <w:keepNext/>
      <w:keepLines/>
      <w:spacing w:before="40"/>
      <w:outlineLvl w:val="3"/>
    </w:pPr>
    <w:rPr>
      <w:rFonts w:eastAsiaTheme="majorEastAsia" w:cstheme="majorBidi"/>
      <w:iCs/>
      <w:color w:val="4F758B" w:themeColor="text2"/>
      <w:sz w:val="28"/>
    </w:rPr>
  </w:style>
  <w:style w:type="paragraph" w:styleId="Rubrik5">
    <w:name w:val="heading 5"/>
    <w:basedOn w:val="Normal"/>
    <w:next w:val="Normal"/>
    <w:link w:val="Rubrik5Char"/>
    <w:uiPriority w:val="9"/>
    <w:unhideWhenUsed/>
    <w:qFormat/>
    <w:rsid w:val="00323A00"/>
    <w:pPr>
      <w:keepNext/>
      <w:keepLines/>
      <w:spacing w:before="40"/>
      <w:outlineLvl w:val="4"/>
    </w:pPr>
    <w:rPr>
      <w:rFonts w:eastAsiaTheme="majorEastAsia" w:cstheme="majorBidi"/>
      <w:color w:val="4F758B" w:themeColor="text2"/>
    </w:rPr>
  </w:style>
  <w:style w:type="paragraph" w:styleId="Rubrik6">
    <w:name w:val="heading 6"/>
    <w:basedOn w:val="Normal"/>
    <w:next w:val="Normal"/>
    <w:link w:val="Rubrik6Char"/>
    <w:uiPriority w:val="9"/>
    <w:unhideWhenUsed/>
    <w:qFormat/>
    <w:rsid w:val="00323A00"/>
    <w:pPr>
      <w:keepNext/>
      <w:keepLines/>
      <w:spacing w:before="40"/>
      <w:outlineLvl w:val="5"/>
    </w:pPr>
    <w:rPr>
      <w:rFonts w:eastAsiaTheme="majorEastAsia" w:cstheme="majorBidi"/>
      <w:color w:val="4F758B" w:themeColor="text2"/>
    </w:rPr>
  </w:style>
  <w:style w:type="paragraph" w:styleId="Rubrik7">
    <w:name w:val="heading 7"/>
    <w:basedOn w:val="Normal"/>
    <w:next w:val="Normal"/>
    <w:link w:val="Rubrik7Char"/>
    <w:uiPriority w:val="9"/>
    <w:semiHidden/>
    <w:unhideWhenUsed/>
    <w:qFormat/>
    <w:rsid w:val="00323A00"/>
    <w:pPr>
      <w:keepNext/>
      <w:keepLines/>
      <w:spacing w:before="40"/>
      <w:outlineLvl w:val="6"/>
    </w:pPr>
    <w:rPr>
      <w:rFonts w:eastAsiaTheme="majorEastAsia" w:cstheme="majorBidi"/>
      <w:iCs/>
      <w:color w:val="4F758B" w:themeColor="text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23A00"/>
    <w:rPr>
      <w:rFonts w:asciiTheme="majorHAnsi" w:eastAsiaTheme="majorEastAsia" w:hAnsiTheme="majorHAnsi" w:cstheme="majorBidi"/>
      <w:smallCaps/>
      <w:color w:val="4F758B" w:themeColor="text2"/>
      <w:sz w:val="40"/>
      <w:szCs w:val="32"/>
    </w:rPr>
  </w:style>
  <w:style w:type="character" w:customStyle="1" w:styleId="Rubrik2Char">
    <w:name w:val="Rubrik 2 Char"/>
    <w:basedOn w:val="Standardstycketeckensnitt"/>
    <w:link w:val="Rubrik2"/>
    <w:uiPriority w:val="9"/>
    <w:rsid w:val="00323A00"/>
    <w:rPr>
      <w:rFonts w:asciiTheme="majorHAnsi" w:eastAsiaTheme="majorEastAsia" w:hAnsiTheme="majorHAnsi" w:cstheme="majorBidi"/>
      <w:color w:val="4F758B" w:themeColor="text2"/>
      <w:sz w:val="36"/>
      <w:szCs w:val="26"/>
    </w:rPr>
  </w:style>
  <w:style w:type="character" w:customStyle="1" w:styleId="Rubrik3Char">
    <w:name w:val="Rubrik 3 Char"/>
    <w:basedOn w:val="Standardstycketeckensnitt"/>
    <w:link w:val="Rubrik3"/>
    <w:uiPriority w:val="9"/>
    <w:rsid w:val="00323A00"/>
    <w:rPr>
      <w:rFonts w:eastAsiaTheme="majorEastAsia" w:cstheme="majorBidi"/>
      <w:color w:val="4F758B" w:themeColor="text2"/>
      <w:sz w:val="32"/>
      <w:szCs w:val="24"/>
    </w:rPr>
  </w:style>
  <w:style w:type="character" w:customStyle="1" w:styleId="Rubrik4Char">
    <w:name w:val="Rubrik 4 Char"/>
    <w:basedOn w:val="Standardstycketeckensnitt"/>
    <w:link w:val="Rubrik4"/>
    <w:uiPriority w:val="9"/>
    <w:rsid w:val="00323A00"/>
    <w:rPr>
      <w:rFonts w:eastAsiaTheme="majorEastAsia" w:cstheme="majorBidi"/>
      <w:iCs/>
      <w:color w:val="4F758B" w:themeColor="text2"/>
      <w:sz w:val="28"/>
    </w:rPr>
  </w:style>
  <w:style w:type="character" w:customStyle="1" w:styleId="Rubrik5Char">
    <w:name w:val="Rubrik 5 Char"/>
    <w:basedOn w:val="Standardstycketeckensnitt"/>
    <w:link w:val="Rubrik5"/>
    <w:uiPriority w:val="9"/>
    <w:rsid w:val="00323A00"/>
    <w:rPr>
      <w:rFonts w:eastAsiaTheme="majorEastAsia" w:cstheme="majorBidi"/>
      <w:color w:val="4F758B" w:themeColor="text2"/>
    </w:rPr>
  </w:style>
  <w:style w:type="paragraph" w:styleId="Starktcitat">
    <w:name w:val="Intense Quote"/>
    <w:basedOn w:val="Normal"/>
    <w:next w:val="Normal"/>
    <w:link w:val="StarktcitatChar"/>
    <w:uiPriority w:val="30"/>
    <w:qFormat/>
    <w:rsid w:val="00323A00"/>
    <w:pPr>
      <w:pBdr>
        <w:top w:val="single" w:sz="4" w:space="10" w:color="4F758B" w:themeColor="text2"/>
        <w:bottom w:val="single" w:sz="4" w:space="10" w:color="4F758B" w:themeColor="text2"/>
      </w:pBdr>
      <w:spacing w:before="360" w:after="360"/>
      <w:ind w:left="864" w:right="864"/>
      <w:jc w:val="center"/>
    </w:pPr>
    <w:rPr>
      <w:i/>
      <w:iCs/>
      <w:color w:val="4F758B" w:themeColor="text2"/>
    </w:rPr>
  </w:style>
  <w:style w:type="character" w:customStyle="1" w:styleId="StarktcitatChar">
    <w:name w:val="Starkt citat Char"/>
    <w:basedOn w:val="Standardstycketeckensnitt"/>
    <w:link w:val="Starktcitat"/>
    <w:uiPriority w:val="30"/>
    <w:rsid w:val="00323A00"/>
    <w:rPr>
      <w:i/>
      <w:iCs/>
      <w:color w:val="4F758B" w:themeColor="text2"/>
      <w:sz w:val="24"/>
    </w:rPr>
  </w:style>
  <w:style w:type="character" w:styleId="Starkbetoning">
    <w:name w:val="Intense Emphasis"/>
    <w:basedOn w:val="Standardstycketeckensnitt"/>
    <w:uiPriority w:val="21"/>
    <w:qFormat/>
    <w:rsid w:val="00323A00"/>
    <w:rPr>
      <w:i/>
      <w:iCs/>
      <w:color w:val="4F758B" w:themeColor="text2"/>
    </w:rPr>
  </w:style>
  <w:style w:type="character" w:styleId="Starkreferens">
    <w:name w:val="Intense Reference"/>
    <w:basedOn w:val="Standardstycketeckensnitt"/>
    <w:uiPriority w:val="32"/>
    <w:qFormat/>
    <w:rsid w:val="00323A00"/>
    <w:rPr>
      <w:b/>
      <w:bCs/>
      <w:smallCaps/>
      <w:color w:val="4F758B" w:themeColor="text2"/>
      <w:spacing w:val="5"/>
    </w:rPr>
  </w:style>
  <w:style w:type="character" w:customStyle="1" w:styleId="Rubrik6Char">
    <w:name w:val="Rubrik 6 Char"/>
    <w:basedOn w:val="Standardstycketeckensnitt"/>
    <w:link w:val="Rubrik6"/>
    <w:uiPriority w:val="9"/>
    <w:rsid w:val="00323A00"/>
    <w:rPr>
      <w:rFonts w:eastAsiaTheme="majorEastAsia" w:cstheme="majorBidi"/>
      <w:color w:val="4F758B" w:themeColor="text2"/>
    </w:rPr>
  </w:style>
  <w:style w:type="character" w:customStyle="1" w:styleId="Rubrik7Char">
    <w:name w:val="Rubrik 7 Char"/>
    <w:basedOn w:val="Standardstycketeckensnitt"/>
    <w:link w:val="Rubrik7"/>
    <w:uiPriority w:val="9"/>
    <w:semiHidden/>
    <w:rsid w:val="00323A00"/>
    <w:rPr>
      <w:rFonts w:eastAsiaTheme="majorEastAsia" w:cstheme="majorBidi"/>
      <w:iCs/>
      <w:color w:val="4F758B" w:themeColor="text2"/>
    </w:rPr>
  </w:style>
  <w:style w:type="paragraph" w:styleId="Rubrik">
    <w:name w:val="Title"/>
    <w:basedOn w:val="Normal"/>
    <w:next w:val="Normal"/>
    <w:link w:val="RubrikChar"/>
    <w:uiPriority w:val="10"/>
    <w:qFormat/>
    <w:rsid w:val="00323A00"/>
    <w:pPr>
      <w:contextualSpacing/>
    </w:pPr>
    <w:rPr>
      <w:rFonts w:asciiTheme="majorHAnsi" w:eastAsiaTheme="majorEastAsia" w:hAnsiTheme="majorHAnsi" w:cstheme="majorBidi"/>
      <w:smallCaps/>
      <w:spacing w:val="-10"/>
      <w:kern w:val="28"/>
      <w:sz w:val="48"/>
      <w:szCs w:val="56"/>
    </w:rPr>
  </w:style>
  <w:style w:type="character" w:customStyle="1" w:styleId="RubrikChar">
    <w:name w:val="Rubrik Char"/>
    <w:basedOn w:val="Standardstycketeckensnitt"/>
    <w:link w:val="Rubrik"/>
    <w:uiPriority w:val="10"/>
    <w:rsid w:val="00323A00"/>
    <w:rPr>
      <w:rFonts w:asciiTheme="majorHAnsi" w:eastAsiaTheme="majorEastAsia" w:hAnsiTheme="majorHAnsi" w:cstheme="majorBidi"/>
      <w:smallCaps/>
      <w:spacing w:val="-10"/>
      <w:kern w:val="28"/>
      <w:sz w:val="48"/>
      <w:szCs w:val="56"/>
    </w:rPr>
  </w:style>
  <w:style w:type="paragraph" w:styleId="Underrubrik">
    <w:name w:val="Subtitle"/>
    <w:basedOn w:val="Normal"/>
    <w:next w:val="Normal"/>
    <w:link w:val="UnderrubrikChar"/>
    <w:uiPriority w:val="11"/>
    <w:qFormat/>
    <w:rsid w:val="00323A00"/>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323A00"/>
    <w:rPr>
      <w:rFonts w:eastAsiaTheme="minorEastAsia"/>
      <w:color w:val="5A5A5A" w:themeColor="text1" w:themeTint="A5"/>
      <w:spacing w:val="15"/>
    </w:rPr>
  </w:style>
  <w:style w:type="character" w:styleId="Stark">
    <w:name w:val="Strong"/>
    <w:basedOn w:val="Standardstycketeckensnitt"/>
    <w:uiPriority w:val="22"/>
    <w:qFormat/>
    <w:rsid w:val="00323A00"/>
    <w:rPr>
      <w:b/>
      <w:bCs/>
    </w:rPr>
  </w:style>
  <w:style w:type="character" w:styleId="Betoning">
    <w:name w:val="Emphasis"/>
    <w:basedOn w:val="Standardstycketeckensnitt"/>
    <w:uiPriority w:val="20"/>
    <w:qFormat/>
    <w:rsid w:val="00323A00"/>
    <w:rPr>
      <w:i/>
      <w:iCs/>
    </w:rPr>
  </w:style>
  <w:style w:type="paragraph" w:styleId="Liststycke">
    <w:name w:val="List Paragraph"/>
    <w:basedOn w:val="Normal"/>
    <w:uiPriority w:val="34"/>
    <w:qFormat/>
    <w:rsid w:val="00323A00"/>
    <w:pPr>
      <w:ind w:left="720"/>
      <w:contextualSpacing/>
    </w:pPr>
  </w:style>
  <w:style w:type="paragraph" w:styleId="Citat">
    <w:name w:val="Quote"/>
    <w:basedOn w:val="Normal"/>
    <w:next w:val="Normal"/>
    <w:link w:val="CitatChar"/>
    <w:uiPriority w:val="29"/>
    <w:qFormat/>
    <w:rsid w:val="00323A00"/>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323A00"/>
    <w:rPr>
      <w:i/>
      <w:iCs/>
      <w:color w:val="404040" w:themeColor="text1" w:themeTint="BF"/>
    </w:rPr>
  </w:style>
  <w:style w:type="character" w:styleId="Diskretbetoning">
    <w:name w:val="Subtle Emphasis"/>
    <w:basedOn w:val="Standardstycketeckensnitt"/>
    <w:uiPriority w:val="19"/>
    <w:qFormat/>
    <w:rsid w:val="00323A00"/>
    <w:rPr>
      <w:i/>
      <w:iCs/>
      <w:color w:val="404040" w:themeColor="text1" w:themeTint="BF"/>
    </w:rPr>
  </w:style>
  <w:style w:type="character" w:styleId="Diskretreferens">
    <w:name w:val="Subtle Reference"/>
    <w:basedOn w:val="Standardstycketeckensnitt"/>
    <w:uiPriority w:val="31"/>
    <w:qFormat/>
    <w:rsid w:val="00323A00"/>
    <w:rPr>
      <w:smallCaps/>
      <w:color w:val="5A5A5A" w:themeColor="text1" w:themeTint="A5"/>
    </w:rPr>
  </w:style>
  <w:style w:type="character" w:styleId="Bokenstitel">
    <w:name w:val="Book Title"/>
    <w:basedOn w:val="Standardstycketeckensnitt"/>
    <w:uiPriority w:val="33"/>
    <w:qFormat/>
    <w:rsid w:val="00323A00"/>
    <w:rPr>
      <w:b/>
      <w:bCs/>
      <w:i/>
      <w:iCs/>
      <w:spacing w:val="5"/>
    </w:rPr>
  </w:style>
  <w:style w:type="paragraph" w:styleId="Sidhuvud">
    <w:name w:val="header"/>
    <w:basedOn w:val="Normal"/>
    <w:link w:val="SidhuvudChar"/>
    <w:uiPriority w:val="99"/>
    <w:unhideWhenUsed/>
    <w:rsid w:val="00FD64E3"/>
    <w:pPr>
      <w:tabs>
        <w:tab w:val="center" w:pos="4513"/>
        <w:tab w:val="right" w:pos="9026"/>
      </w:tabs>
    </w:pPr>
  </w:style>
  <w:style w:type="character" w:customStyle="1" w:styleId="SidhuvudChar">
    <w:name w:val="Sidhuvud Char"/>
    <w:basedOn w:val="Standardstycketeckensnitt"/>
    <w:link w:val="Sidhuvud"/>
    <w:uiPriority w:val="99"/>
    <w:rsid w:val="00FD64E3"/>
    <w:rPr>
      <w:lang w:val="en-GB"/>
    </w:rPr>
  </w:style>
  <w:style w:type="paragraph" w:styleId="Sidfot">
    <w:name w:val="footer"/>
    <w:basedOn w:val="Normal"/>
    <w:link w:val="SidfotChar"/>
    <w:uiPriority w:val="99"/>
    <w:unhideWhenUsed/>
    <w:rsid w:val="00FD64E3"/>
    <w:pPr>
      <w:tabs>
        <w:tab w:val="center" w:pos="4513"/>
        <w:tab w:val="right" w:pos="9026"/>
      </w:tabs>
    </w:pPr>
  </w:style>
  <w:style w:type="character" w:customStyle="1" w:styleId="SidfotChar">
    <w:name w:val="Sidfot Char"/>
    <w:basedOn w:val="Standardstycketeckensnitt"/>
    <w:link w:val="Sidfot"/>
    <w:uiPriority w:val="99"/>
    <w:rsid w:val="00FD64E3"/>
    <w:rPr>
      <w:lang w:val="en-GB"/>
    </w:rPr>
  </w:style>
  <w:style w:type="paragraph" w:customStyle="1" w:styleId="xxxmsonormal">
    <w:name w:val="x_xxmsonormal"/>
    <w:basedOn w:val="Normal"/>
    <w:rsid w:val="00672F63"/>
    <w:rPr>
      <w:rFonts w:ascii="Calibri" w:hAnsi="Calibri" w:cs="Calibri"/>
      <w:lang w:eastAsia="sv-FI"/>
    </w:rPr>
  </w:style>
  <w:style w:type="paragraph" w:styleId="Normalwebb">
    <w:name w:val="Normal (Web)"/>
    <w:basedOn w:val="Normal"/>
    <w:uiPriority w:val="99"/>
    <w:semiHidden/>
    <w:unhideWhenUsed/>
    <w:rsid w:val="00F91C72"/>
    <w:pPr>
      <w:spacing w:before="100" w:beforeAutospacing="1" w:after="100" w:afterAutospacing="1"/>
    </w:pPr>
    <w:rPr>
      <w:rFonts w:ascii="Times New Roman" w:eastAsia="Times New Roman" w:hAnsi="Times New Roman" w:cs="Times New Roman"/>
      <w:lang w:eastAsia="sv-FI"/>
    </w:rPr>
  </w:style>
  <w:style w:type="character" w:styleId="Hyperlnk">
    <w:name w:val="Hyperlink"/>
    <w:basedOn w:val="Standardstycketeckensnitt"/>
    <w:uiPriority w:val="99"/>
    <w:unhideWhenUsed/>
    <w:rsid w:val="002B17E5"/>
    <w:rPr>
      <w:color w:val="0563C1" w:themeColor="hyperlink"/>
      <w:u w:val="single"/>
    </w:rPr>
  </w:style>
  <w:style w:type="paragraph" w:customStyle="1" w:styleId="paragraph">
    <w:name w:val="paragraph"/>
    <w:basedOn w:val="Normal"/>
    <w:rsid w:val="002D72F6"/>
    <w:pPr>
      <w:spacing w:before="100" w:beforeAutospacing="1" w:after="100" w:afterAutospacing="1"/>
    </w:pPr>
    <w:rPr>
      <w:rFonts w:ascii="Times New Roman" w:hAnsi="Times New Roman" w:cs="Times New Roman"/>
      <w:lang w:eastAsia="sv-FI"/>
      <w14:ligatures w14:val="none"/>
    </w:rPr>
  </w:style>
  <w:style w:type="character" w:customStyle="1" w:styleId="normaltextrun">
    <w:name w:val="normaltextrun"/>
    <w:basedOn w:val="Standardstycketeckensnitt"/>
    <w:rsid w:val="002D72F6"/>
  </w:style>
  <w:style w:type="character" w:customStyle="1" w:styleId="eop">
    <w:name w:val="eop"/>
    <w:basedOn w:val="Standardstycketeckensnitt"/>
    <w:rsid w:val="002D72F6"/>
  </w:style>
  <w:style w:type="paragraph" w:customStyle="1" w:styleId="ingress">
    <w:name w:val="ingress"/>
    <w:basedOn w:val="Normal"/>
    <w:rsid w:val="00D624ED"/>
    <w:pPr>
      <w:spacing w:before="100" w:beforeAutospacing="1" w:after="100" w:afterAutospacing="1"/>
    </w:pPr>
    <w:rPr>
      <w:rFonts w:ascii="Times New Roman" w:eastAsia="Times New Roman" w:hAnsi="Times New Roman" w:cs="Times New Roman"/>
      <w:lang w:eastAsia="fi-FI"/>
      <w14:ligatures w14:val="none"/>
    </w:rPr>
  </w:style>
  <w:style w:type="character" w:styleId="AnvndHyperlnk">
    <w:name w:val="FollowedHyperlink"/>
    <w:basedOn w:val="Standardstycketeckensnitt"/>
    <w:uiPriority w:val="99"/>
    <w:semiHidden/>
    <w:unhideWhenUsed/>
    <w:rsid w:val="00D624ED"/>
    <w:rPr>
      <w:color w:val="954F72" w:themeColor="followedHyperlink"/>
      <w:u w:val="single"/>
    </w:rPr>
  </w:style>
  <w:style w:type="character" w:styleId="Olstomnmnande">
    <w:name w:val="Unresolved Mention"/>
    <w:basedOn w:val="Standardstycketeckensnitt"/>
    <w:uiPriority w:val="99"/>
    <w:semiHidden/>
    <w:unhideWhenUsed/>
    <w:rsid w:val="00B36038"/>
    <w:rPr>
      <w:color w:val="605E5C"/>
      <w:shd w:val="clear" w:color="auto" w:fill="E1DFDD"/>
    </w:rPr>
  </w:style>
  <w:style w:type="paragraph" w:styleId="Fotnotstext">
    <w:name w:val="footnote text"/>
    <w:basedOn w:val="Normal"/>
    <w:link w:val="FotnotstextChar"/>
    <w:uiPriority w:val="99"/>
    <w:semiHidden/>
    <w:unhideWhenUsed/>
    <w:rsid w:val="00895F6E"/>
    <w:rPr>
      <w:sz w:val="20"/>
      <w:szCs w:val="20"/>
    </w:rPr>
  </w:style>
  <w:style w:type="character" w:customStyle="1" w:styleId="FotnotstextChar">
    <w:name w:val="Fotnotstext Char"/>
    <w:basedOn w:val="Standardstycketeckensnitt"/>
    <w:link w:val="Fotnotstext"/>
    <w:uiPriority w:val="99"/>
    <w:semiHidden/>
    <w:rsid w:val="00895F6E"/>
    <w:rPr>
      <w:rFonts w:ascii="Aptos" w:hAnsi="Aptos" w:cs="Aptos"/>
      <w:sz w:val="20"/>
      <w:szCs w:val="20"/>
      <w:lang w:val="fi-FI"/>
      <w14:ligatures w14:val="standardContextual"/>
    </w:rPr>
  </w:style>
  <w:style w:type="character" w:styleId="Fotnotsreferens">
    <w:name w:val="footnote reference"/>
    <w:basedOn w:val="Standardstycketeckensnitt"/>
    <w:uiPriority w:val="99"/>
    <w:semiHidden/>
    <w:unhideWhenUsed/>
    <w:rsid w:val="00895F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398384">
      <w:bodyDiv w:val="1"/>
      <w:marLeft w:val="0"/>
      <w:marRight w:val="0"/>
      <w:marTop w:val="0"/>
      <w:marBottom w:val="0"/>
      <w:divBdr>
        <w:top w:val="none" w:sz="0" w:space="0" w:color="auto"/>
        <w:left w:val="none" w:sz="0" w:space="0" w:color="auto"/>
        <w:bottom w:val="none" w:sz="0" w:space="0" w:color="auto"/>
        <w:right w:val="none" w:sz="0" w:space="0" w:color="auto"/>
      </w:divBdr>
    </w:div>
    <w:div w:id="645938024">
      <w:bodyDiv w:val="1"/>
      <w:marLeft w:val="0"/>
      <w:marRight w:val="0"/>
      <w:marTop w:val="0"/>
      <w:marBottom w:val="0"/>
      <w:divBdr>
        <w:top w:val="none" w:sz="0" w:space="0" w:color="auto"/>
        <w:left w:val="none" w:sz="0" w:space="0" w:color="auto"/>
        <w:bottom w:val="none" w:sz="0" w:space="0" w:color="auto"/>
        <w:right w:val="none" w:sz="0" w:space="0" w:color="auto"/>
      </w:divBdr>
    </w:div>
    <w:div w:id="1144811644">
      <w:bodyDiv w:val="1"/>
      <w:marLeft w:val="0"/>
      <w:marRight w:val="0"/>
      <w:marTop w:val="0"/>
      <w:marBottom w:val="0"/>
      <w:divBdr>
        <w:top w:val="none" w:sz="0" w:space="0" w:color="auto"/>
        <w:left w:val="none" w:sz="0" w:space="0" w:color="auto"/>
        <w:bottom w:val="none" w:sz="0" w:space="0" w:color="auto"/>
        <w:right w:val="none" w:sz="0" w:space="0" w:color="auto"/>
      </w:divBdr>
    </w:div>
    <w:div w:id="1803303582">
      <w:bodyDiv w:val="1"/>
      <w:marLeft w:val="0"/>
      <w:marRight w:val="0"/>
      <w:marTop w:val="0"/>
      <w:marBottom w:val="0"/>
      <w:divBdr>
        <w:top w:val="none" w:sz="0" w:space="0" w:color="auto"/>
        <w:left w:val="none" w:sz="0" w:space="0" w:color="auto"/>
        <w:bottom w:val="none" w:sz="0" w:space="0" w:color="auto"/>
        <w:right w:val="none" w:sz="0" w:space="0" w:color="auto"/>
      </w:divBdr>
    </w:div>
    <w:div w:id="1892811378">
      <w:bodyDiv w:val="1"/>
      <w:marLeft w:val="0"/>
      <w:marRight w:val="0"/>
      <w:marTop w:val="0"/>
      <w:marBottom w:val="0"/>
      <w:divBdr>
        <w:top w:val="none" w:sz="0" w:space="0" w:color="auto"/>
        <w:left w:val="none" w:sz="0" w:space="0" w:color="auto"/>
        <w:bottom w:val="none" w:sz="0" w:space="0" w:color="auto"/>
        <w:right w:val="none" w:sz="0" w:space="0" w:color="auto"/>
      </w:divBdr>
    </w:div>
    <w:div w:id="1957784696">
      <w:bodyDiv w:val="1"/>
      <w:marLeft w:val="0"/>
      <w:marRight w:val="0"/>
      <w:marTop w:val="0"/>
      <w:marBottom w:val="0"/>
      <w:divBdr>
        <w:top w:val="none" w:sz="0" w:space="0" w:color="auto"/>
        <w:left w:val="none" w:sz="0" w:space="0" w:color="auto"/>
        <w:bottom w:val="none" w:sz="0" w:space="0" w:color="auto"/>
        <w:right w:val="none" w:sz="0" w:space="0" w:color="auto"/>
      </w:divBdr>
      <w:divsChild>
        <w:div w:id="2003652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s://yle.fi/a/7-10075582" TargetMode="External"/><Relationship Id="rId2" Type="http://schemas.openxmlformats.org/officeDocument/2006/relationships/hyperlink" Target="https://stm.fi/sv/projekt?tunnus=STM041:00/2025" TargetMode="External"/><Relationship Id="rId1" Type="http://schemas.openxmlformats.org/officeDocument/2006/relationships/hyperlink" Target="https://www.kommunforbundet.fi/publikationer/2022/2145-stodmaterial-beredningen-av-de-tvasprakiga-valfardsomraden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kaHolm\SAMS%20-%20Samarbetsf&#246;rbundet%20kring%20funktionshinder%20rf\SAMS%20-%20Delade%20filer\Information%20och%20webb\Grafisk%20profil\Dokumentbotten\Dokumentbotten.dotx" TargetMode="External"/></Relationships>
</file>

<file path=word/theme/theme1.xml><?xml version="1.0" encoding="utf-8"?>
<a:theme xmlns:a="http://schemas.openxmlformats.org/drawingml/2006/main" name="SAMS Theme">
  <a:themeElements>
    <a:clrScheme name="SAMS">
      <a:dk1>
        <a:sysClr val="windowText" lastClr="000000"/>
      </a:dk1>
      <a:lt1>
        <a:sysClr val="window" lastClr="FFFFFF"/>
      </a:lt1>
      <a:dk2>
        <a:srgbClr val="4F758B"/>
      </a:dk2>
      <a:lt2>
        <a:srgbClr val="73D3DD"/>
      </a:lt2>
      <a:accent1>
        <a:srgbClr val="E0E27C"/>
      </a:accent1>
      <a:accent2>
        <a:srgbClr val="73D3DD"/>
      </a:accent2>
      <a:accent3>
        <a:srgbClr val="4F758B"/>
      </a:accent3>
      <a:accent4>
        <a:srgbClr val="000000"/>
      </a:accent4>
      <a:accent5>
        <a:srgbClr val="FFFFFF"/>
      </a:accent5>
      <a:accent6>
        <a:srgbClr val="FFFFFF"/>
      </a:accent6>
      <a:hlink>
        <a:srgbClr val="0563C1"/>
      </a:hlink>
      <a:folHlink>
        <a:srgbClr val="954F72"/>
      </a:folHlink>
    </a:clrScheme>
    <a:fontScheme name="SAMS">
      <a:majorFont>
        <a:latin typeface="Muli ExtraBold"/>
        <a:ea typeface=""/>
        <a:cs typeface=""/>
      </a:majorFont>
      <a:minorFont>
        <a:latin typeface="Mul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4922BB3E11934B8586EF5E56404520" ma:contentTypeVersion="18" ma:contentTypeDescription="Create a new document." ma:contentTypeScope="" ma:versionID="af6e10fb09465e8a466c7884f9746924">
  <xsd:schema xmlns:xsd="http://www.w3.org/2001/XMLSchema" xmlns:xs="http://www.w3.org/2001/XMLSchema" xmlns:p="http://schemas.microsoft.com/office/2006/metadata/properties" xmlns:ns2="056ac1e7-cdf5-4369-a960-7ca2812d103a" xmlns:ns3="cc51a284-e263-4e03-91c4-51dd0b1d5216" targetNamespace="http://schemas.microsoft.com/office/2006/metadata/properties" ma:root="true" ma:fieldsID="be202e716991fd1e3c6e8743b01e956e" ns2:_="" ns3:_="">
    <xsd:import namespace="056ac1e7-cdf5-4369-a960-7ca2812d103a"/>
    <xsd:import namespace="cc51a284-e263-4e03-91c4-51dd0b1d52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ac1e7-cdf5-4369-a960-7ca2812d1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00be28-01d7-4561-bfe5-59cd53d535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51a284-e263-4e03-91c4-51dd0b1d52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2c2b61-2f63-46c2-a51b-dc5835d80734}" ma:internalName="TaxCatchAll" ma:showField="CatchAllData" ma:web="cc51a284-e263-4e03-91c4-51dd0b1d52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c51a284-e263-4e03-91c4-51dd0b1d5216" xsi:nil="true"/>
    <lcf76f155ced4ddcb4097134ff3c332f xmlns="056ac1e7-cdf5-4369-a960-7ca2812d10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44201C-941B-4F30-BDB3-BFB0732645EC}">
  <ds:schemaRefs>
    <ds:schemaRef ds:uri="http://schemas.openxmlformats.org/officeDocument/2006/bibliography"/>
  </ds:schemaRefs>
</ds:datastoreItem>
</file>

<file path=customXml/itemProps2.xml><?xml version="1.0" encoding="utf-8"?>
<ds:datastoreItem xmlns:ds="http://schemas.openxmlformats.org/officeDocument/2006/customXml" ds:itemID="{335D0502-1F32-4B98-92ED-8C8991113FDA}">
  <ds:schemaRefs>
    <ds:schemaRef ds:uri="http://schemas.microsoft.com/sharepoint/v3/contenttype/forms"/>
  </ds:schemaRefs>
</ds:datastoreItem>
</file>

<file path=customXml/itemProps3.xml><?xml version="1.0" encoding="utf-8"?>
<ds:datastoreItem xmlns:ds="http://schemas.openxmlformats.org/officeDocument/2006/customXml" ds:itemID="{B7547E84-7D33-4991-9704-B5861464F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ac1e7-cdf5-4369-a960-7ca2812d103a"/>
    <ds:schemaRef ds:uri="cc51a284-e263-4e03-91c4-51dd0b1d5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F174BA-C8A7-4FD0-A7EC-BF9014662C4A}">
  <ds:schemaRefs>
    <ds:schemaRef ds:uri="http://schemas.microsoft.com/office/2006/metadata/properties"/>
    <ds:schemaRef ds:uri="http://schemas.microsoft.com/office/infopath/2007/PartnerControls"/>
    <ds:schemaRef ds:uri="cc51a284-e263-4e03-91c4-51dd0b1d5216"/>
    <ds:schemaRef ds:uri="056ac1e7-cdf5-4369-a960-7ca2812d103a"/>
  </ds:schemaRefs>
</ds:datastoreItem>
</file>

<file path=docProps/app.xml><?xml version="1.0" encoding="utf-8"?>
<Properties xmlns="http://schemas.openxmlformats.org/officeDocument/2006/extended-properties" xmlns:vt="http://schemas.openxmlformats.org/officeDocument/2006/docPropsVTypes">
  <Template>Dokumentbotten</Template>
  <TotalTime>506</TotalTime>
  <Pages>6</Pages>
  <Words>2159</Words>
  <Characters>11444</Characters>
  <Application>Microsoft Office Word</Application>
  <DocSecurity>0</DocSecurity>
  <Lines>95</Lines>
  <Paragraphs>27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Rebecka Holm</dc:creator>
  <cp:keywords/>
  <dc:description/>
  <cp:lastModifiedBy>Marica Nordman</cp:lastModifiedBy>
  <cp:revision>49</cp:revision>
  <cp:lastPrinted>2025-06-25T11:38:00Z</cp:lastPrinted>
  <dcterms:created xsi:type="dcterms:W3CDTF">2025-06-23T05:58:00Z</dcterms:created>
  <dcterms:modified xsi:type="dcterms:W3CDTF">2025-06-25T11:38:00Z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0x0101009D4922BB3E11934B8586EF5E56404520</vt:lpwstr>
  </property>
  <property fmtid="{D5CDD505-2E9C-101B-9397-08002B2CF9AE}" pid="3" name="MediaServiceImageTags">
    <vt:lpwstr/>
  </property>
</Properties>
</file>